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904928F" w14:textId="7E72E906" w:rsidR="001C2D35" w:rsidRDefault="0049358E" w:rsidP="001C2D35">
      <w:pPr>
        <w:pStyle w:val="Sinespaciado"/>
        <w:jc w:val="center"/>
        <w:rPr>
          <w:b/>
          <w:sz w:val="36"/>
          <w:szCs w:val="36"/>
        </w:rPr>
      </w:pPr>
      <w:r>
        <w:rPr>
          <w:b/>
          <w:noProof/>
          <w:sz w:val="36"/>
          <w:szCs w:val="36"/>
          <w:lang w:eastAsia="es-CL"/>
        </w:rPr>
        <w:drawing>
          <wp:anchor distT="0" distB="0" distL="114300" distR="114300" simplePos="0" relativeHeight="251658240" behindDoc="0" locked="0" layoutInCell="1" allowOverlap="1" wp14:anchorId="108C3BB1" wp14:editId="004CCACE">
            <wp:simplePos x="0" y="0"/>
            <wp:positionH relativeFrom="column">
              <wp:posOffset>-878840</wp:posOffset>
            </wp:positionH>
            <wp:positionV relativeFrom="paragraph">
              <wp:posOffset>0</wp:posOffset>
            </wp:positionV>
            <wp:extent cx="2680681" cy="1232144"/>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680681" cy="1232144"/>
                    </a:xfrm>
                    <a:prstGeom prst="rect">
                      <a:avLst/>
                    </a:prstGeom>
                    <a:noFill/>
                  </pic:spPr>
                </pic:pic>
              </a:graphicData>
            </a:graphic>
            <wp14:sizeRelH relativeFrom="page">
              <wp14:pctWidth>0</wp14:pctWidth>
            </wp14:sizeRelH>
            <wp14:sizeRelV relativeFrom="page">
              <wp14:pctHeight>0</wp14:pctHeight>
            </wp14:sizeRelV>
          </wp:anchor>
        </w:drawing>
      </w:r>
      <w:r>
        <w:rPr>
          <w:b/>
          <w:noProof/>
          <w:sz w:val="36"/>
          <w:szCs w:val="36"/>
          <w:lang w:eastAsia="es-CL"/>
        </w:rPr>
        <w:drawing>
          <wp:anchor distT="0" distB="0" distL="114300" distR="114300" simplePos="0" relativeHeight="251660288" behindDoc="0" locked="0" layoutInCell="1" allowOverlap="1" wp14:anchorId="670EBBC6" wp14:editId="56EF3E1E">
            <wp:simplePos x="0" y="0"/>
            <wp:positionH relativeFrom="column">
              <wp:posOffset>4498975</wp:posOffset>
            </wp:positionH>
            <wp:positionV relativeFrom="paragraph">
              <wp:posOffset>180340</wp:posOffset>
            </wp:positionV>
            <wp:extent cx="1457325" cy="713105"/>
            <wp:effectExtent l="0" t="0" r="9525" b="0"/>
            <wp:wrapSquare wrapText="bothSides"/>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457325" cy="713105"/>
                    </a:xfrm>
                    <a:prstGeom prst="rect">
                      <a:avLst/>
                    </a:prstGeom>
                    <a:noFill/>
                  </pic:spPr>
                </pic:pic>
              </a:graphicData>
            </a:graphic>
            <wp14:sizeRelH relativeFrom="page">
              <wp14:pctWidth>0</wp14:pctWidth>
            </wp14:sizeRelH>
            <wp14:sizeRelV relativeFrom="page">
              <wp14:pctHeight>0</wp14:pctHeight>
            </wp14:sizeRelV>
          </wp:anchor>
        </w:drawing>
      </w:r>
      <w:r w:rsidR="00993C5F">
        <w:rPr>
          <w:b/>
          <w:noProof/>
          <w:sz w:val="36"/>
          <w:szCs w:val="36"/>
          <w:lang w:eastAsia="es-CL"/>
        </w:rPr>
        <w:drawing>
          <wp:anchor distT="0" distB="0" distL="114300" distR="114300" simplePos="0" relativeHeight="251659264" behindDoc="0" locked="0" layoutInCell="1" allowOverlap="1" wp14:anchorId="1AC386AE" wp14:editId="0423741A">
            <wp:simplePos x="0" y="0"/>
            <wp:positionH relativeFrom="column">
              <wp:posOffset>2125345</wp:posOffset>
            </wp:positionH>
            <wp:positionV relativeFrom="paragraph">
              <wp:posOffset>0</wp:posOffset>
            </wp:positionV>
            <wp:extent cx="2023745" cy="1012190"/>
            <wp:effectExtent l="0" t="0" r="0" b="0"/>
            <wp:wrapSquare wrapText="bothSides"/>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23745" cy="1012190"/>
                    </a:xfrm>
                    <a:prstGeom prst="rect">
                      <a:avLst/>
                    </a:prstGeom>
                    <a:noFill/>
                  </pic:spPr>
                </pic:pic>
              </a:graphicData>
            </a:graphic>
            <wp14:sizeRelH relativeFrom="page">
              <wp14:pctWidth>0</wp14:pctWidth>
            </wp14:sizeRelH>
            <wp14:sizeRelV relativeFrom="page">
              <wp14:pctHeight>0</wp14:pctHeight>
            </wp14:sizeRelV>
          </wp:anchor>
        </w:drawing>
      </w:r>
      <w:bookmarkStart w:id="0" w:name="_Hlk162813906"/>
      <w:bookmarkEnd w:id="0"/>
    </w:p>
    <w:p w14:paraId="0F772D60" w14:textId="77777777" w:rsidR="001C2D35" w:rsidRDefault="001C2D35" w:rsidP="001C2D35">
      <w:pPr>
        <w:pStyle w:val="Sinespaciado"/>
        <w:jc w:val="center"/>
        <w:rPr>
          <w:b/>
          <w:sz w:val="36"/>
          <w:szCs w:val="36"/>
        </w:rPr>
      </w:pPr>
    </w:p>
    <w:p w14:paraId="7A0561FF" w14:textId="77777777" w:rsidR="001C2D35" w:rsidRDefault="001C2D35" w:rsidP="001C2D35">
      <w:pPr>
        <w:pStyle w:val="Sinespaciado"/>
        <w:rPr>
          <w:b/>
          <w:sz w:val="36"/>
          <w:szCs w:val="36"/>
        </w:rPr>
      </w:pPr>
    </w:p>
    <w:p w14:paraId="3B8D7D48" w14:textId="77777777" w:rsidR="001C2D35" w:rsidRDefault="001C2D35" w:rsidP="001C2D35">
      <w:pPr>
        <w:pStyle w:val="Sinespaciado"/>
        <w:jc w:val="center"/>
        <w:rPr>
          <w:sz w:val="36"/>
          <w:szCs w:val="36"/>
        </w:rPr>
      </w:pPr>
      <w:r>
        <w:rPr>
          <w:b/>
          <w:sz w:val="36"/>
          <w:szCs w:val="36"/>
        </w:rPr>
        <w:t>Informe Final</w:t>
      </w:r>
    </w:p>
    <w:p w14:paraId="3E0C008F" w14:textId="77777777" w:rsidR="001C2D35" w:rsidRDefault="001C2D35" w:rsidP="001C2D35">
      <w:pPr>
        <w:pStyle w:val="Sinespaciado"/>
        <w:jc w:val="center"/>
        <w:rPr>
          <w:sz w:val="36"/>
          <w:szCs w:val="36"/>
        </w:rPr>
      </w:pPr>
      <w:r>
        <w:rPr>
          <w:sz w:val="36"/>
          <w:szCs w:val="36"/>
        </w:rPr>
        <w:t xml:space="preserve">Proyecto: Playa Isla de los Reyes Rocuant </w:t>
      </w:r>
    </w:p>
    <w:p w14:paraId="6D7E39C6" w14:textId="77777777" w:rsidR="001C2D35" w:rsidRDefault="001C2D35" w:rsidP="001C2D35">
      <w:pPr>
        <w:pStyle w:val="Sinespaciado"/>
        <w:jc w:val="center"/>
        <w:rPr>
          <w:sz w:val="36"/>
          <w:szCs w:val="36"/>
        </w:rPr>
      </w:pPr>
      <w:r>
        <w:rPr>
          <w:sz w:val="36"/>
          <w:szCs w:val="36"/>
        </w:rPr>
        <w:t>“Reserva para la conservación del Pilpilén común”</w:t>
      </w:r>
    </w:p>
    <w:p w14:paraId="1E7B5A3E" w14:textId="09C430B1" w:rsidR="001C2D35" w:rsidRDefault="0049358E" w:rsidP="001C2D35">
      <w:pPr>
        <w:pStyle w:val="Sinespaciado"/>
        <w:jc w:val="center"/>
        <w:rPr>
          <w:sz w:val="36"/>
          <w:szCs w:val="36"/>
        </w:rPr>
      </w:pPr>
      <w:r w:rsidRPr="0049358E">
        <w:rPr>
          <w:noProof/>
        </w:rPr>
        <w:drawing>
          <wp:anchor distT="0" distB="0" distL="114300" distR="114300" simplePos="0" relativeHeight="251731968" behindDoc="0" locked="0" layoutInCell="1" allowOverlap="1" wp14:anchorId="56896916" wp14:editId="081AD1DD">
            <wp:simplePos x="0" y="0"/>
            <wp:positionH relativeFrom="column">
              <wp:posOffset>-1072515</wp:posOffset>
            </wp:positionH>
            <wp:positionV relativeFrom="paragraph">
              <wp:posOffset>295910</wp:posOffset>
            </wp:positionV>
            <wp:extent cx="7755255" cy="3971290"/>
            <wp:effectExtent l="0" t="0" r="0" b="0"/>
            <wp:wrapSquare wrapText="bothSides"/>
            <wp:docPr id="1500663173" name="Imagen 12" descr="Un pato en la call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663173" name="Imagen 12" descr="Un pato en la calle&#10;&#10;Descripción generada automáticamente"/>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7755255" cy="39712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BC4BB34" w14:textId="77777777" w:rsidR="0049358E" w:rsidRDefault="0049358E" w:rsidP="0049358E"/>
    <w:p w14:paraId="58A51416" w14:textId="3A90E50E" w:rsidR="0049358E" w:rsidRPr="0049358E" w:rsidRDefault="0049358E" w:rsidP="0049358E">
      <w:pPr>
        <w:rPr>
          <w:sz w:val="32"/>
          <w:szCs w:val="32"/>
        </w:rPr>
      </w:pPr>
      <w:r w:rsidRPr="0049358E">
        <w:rPr>
          <w:b/>
          <w:bCs/>
          <w:sz w:val="32"/>
          <w:szCs w:val="32"/>
        </w:rPr>
        <w:t>Elaborado por:</w:t>
      </w:r>
      <w:r w:rsidRPr="0049358E">
        <w:rPr>
          <w:sz w:val="32"/>
          <w:szCs w:val="32"/>
        </w:rPr>
        <w:t xml:space="preserve"> Patricio Ortiz Soazo</w:t>
      </w:r>
    </w:p>
    <w:p w14:paraId="0D8CD7E6" w14:textId="77777777" w:rsidR="0049358E" w:rsidRDefault="0049358E" w:rsidP="0049358E"/>
    <w:p w14:paraId="767B49E6" w14:textId="2FB2971A" w:rsidR="0049358E" w:rsidRPr="009B0C7B" w:rsidRDefault="00993C5F" w:rsidP="000B3857">
      <w:pPr>
        <w:jc w:val="center"/>
        <w:rPr>
          <w:b/>
          <w:bCs/>
          <w:sz w:val="28"/>
          <w:szCs w:val="28"/>
        </w:rPr>
      </w:pPr>
      <w:r w:rsidRPr="009B0C7B">
        <w:rPr>
          <w:b/>
          <w:bCs/>
          <w:sz w:val="28"/>
          <w:szCs w:val="28"/>
        </w:rPr>
        <w:t>Marzo 2024</w:t>
      </w:r>
    </w:p>
    <w:p w14:paraId="33DAA222" w14:textId="4ACF4DFD" w:rsidR="001C2D35" w:rsidRPr="001C2D35" w:rsidRDefault="001C2D35" w:rsidP="001C2D35">
      <w:pPr>
        <w:rPr>
          <w:b/>
        </w:rPr>
      </w:pPr>
      <w:r w:rsidRPr="001C2D35">
        <w:rPr>
          <w:b/>
        </w:rPr>
        <w:lastRenderedPageBreak/>
        <w:t>Objetivo general</w:t>
      </w:r>
    </w:p>
    <w:p w14:paraId="658AC84B" w14:textId="77777777" w:rsidR="001C2D35" w:rsidRDefault="001C2D35" w:rsidP="001C2D35">
      <w:pPr>
        <w:jc w:val="both"/>
      </w:pPr>
      <w:r>
        <w:t xml:space="preserve">Promover la conservación y protección de la colonia reproductiva de la especie </w:t>
      </w:r>
      <w:r w:rsidRPr="001C2D35">
        <w:rPr>
          <w:i/>
        </w:rPr>
        <w:t>Haematopus palliatus pitanay</w:t>
      </w:r>
      <w:r>
        <w:t xml:space="preserve"> (pilpilén común), ubicada en el sitio denominado Playa Isla de los Reyes Rocuant, mediante procesos y mecanismos de participación ciudadana, vinculación con autoridades locales, instituciones públicas con competencia ambiental, grupos de investigación, propietarios y organizaciones privadas.</w:t>
      </w:r>
    </w:p>
    <w:p w14:paraId="1832CC33" w14:textId="77777777" w:rsidR="001C2D35" w:rsidRPr="001C2D35" w:rsidRDefault="001C2D35" w:rsidP="001C2D35">
      <w:pPr>
        <w:jc w:val="both"/>
        <w:rPr>
          <w:b/>
        </w:rPr>
      </w:pPr>
      <w:r>
        <w:rPr>
          <w:b/>
        </w:rPr>
        <w:t xml:space="preserve">Resultados </w:t>
      </w:r>
      <w:r w:rsidRPr="001C2D35">
        <w:rPr>
          <w:b/>
        </w:rPr>
        <w:t>contra objetivos específicos y resultados esperados</w:t>
      </w:r>
    </w:p>
    <w:p w14:paraId="6FD08A08" w14:textId="77777777" w:rsidR="001C2D35" w:rsidRPr="001C2D35" w:rsidRDefault="001C2D35" w:rsidP="001C2D35">
      <w:pPr>
        <w:jc w:val="both"/>
        <w:rPr>
          <w:i/>
          <w:color w:val="0070C0"/>
          <w:sz w:val="24"/>
          <w:szCs w:val="24"/>
        </w:rPr>
      </w:pPr>
      <w:r w:rsidRPr="001C2D35">
        <w:rPr>
          <w:i/>
          <w:color w:val="0070C0"/>
          <w:sz w:val="24"/>
          <w:szCs w:val="24"/>
        </w:rPr>
        <w:t>Proteger y fortalecer la gestión para la conservación del hábitat de la colonia reproductiva del Pilpilén común en la Playa Isla de los Reyes Rocuant y su área de influencia.</w:t>
      </w:r>
    </w:p>
    <w:p w14:paraId="2E4C3604" w14:textId="17048074" w:rsidR="001C2D35" w:rsidRDefault="001C2D35" w:rsidP="001C2D35">
      <w:pPr>
        <w:pStyle w:val="Sinespaciado"/>
        <w:jc w:val="both"/>
        <w:rPr>
          <w:b/>
        </w:rPr>
      </w:pPr>
      <w:r w:rsidRPr="001A3FB7">
        <w:rPr>
          <w:b/>
        </w:rPr>
        <w:t xml:space="preserve">Resultado esperado: Postulación del sitio Playa Isla de los Reyes Rocuant para su declaración como </w:t>
      </w:r>
      <w:r w:rsidR="002D3447">
        <w:rPr>
          <w:b/>
        </w:rPr>
        <w:t>S</w:t>
      </w:r>
      <w:r w:rsidRPr="001A3FB7">
        <w:rPr>
          <w:b/>
        </w:rPr>
        <w:t>itio RHRAP.</w:t>
      </w:r>
    </w:p>
    <w:p w14:paraId="5FC811E0" w14:textId="77777777" w:rsidR="00280EF9" w:rsidRDefault="00280EF9" w:rsidP="001C2D35">
      <w:pPr>
        <w:pStyle w:val="Sinespaciado"/>
        <w:jc w:val="both"/>
        <w:rPr>
          <w:b/>
        </w:rPr>
      </w:pPr>
    </w:p>
    <w:p w14:paraId="7B027346" w14:textId="5E74FE92" w:rsidR="00280EF9" w:rsidRPr="001A3FB7" w:rsidRDefault="00280EF9" w:rsidP="00280EF9">
      <w:pPr>
        <w:pStyle w:val="Sinespaciado"/>
        <w:numPr>
          <w:ilvl w:val="0"/>
          <w:numId w:val="18"/>
        </w:numPr>
        <w:jc w:val="both"/>
        <w:rPr>
          <w:b/>
        </w:rPr>
      </w:pPr>
      <w:r>
        <w:rPr>
          <w:b/>
        </w:rPr>
        <w:t>Postulación y aprobación de Playa Isla de lo</w:t>
      </w:r>
      <w:r w:rsidR="00DA6DD3">
        <w:rPr>
          <w:b/>
        </w:rPr>
        <w:t>s</w:t>
      </w:r>
      <w:r>
        <w:rPr>
          <w:b/>
        </w:rPr>
        <w:t xml:space="preserve"> Reyes Rocuant como un nuevo sitio RHRAP.</w:t>
      </w:r>
    </w:p>
    <w:p w14:paraId="3CC0FA84" w14:textId="77777777" w:rsidR="001C2D35" w:rsidRPr="001A3FB7" w:rsidRDefault="001C2D35" w:rsidP="001C2D35">
      <w:pPr>
        <w:pStyle w:val="Sinespaciado"/>
        <w:jc w:val="both"/>
        <w:rPr>
          <w:b/>
        </w:rPr>
      </w:pPr>
    </w:p>
    <w:p w14:paraId="5257633B" w14:textId="3EB5AF3E" w:rsidR="00E40E71" w:rsidRDefault="00E40E71" w:rsidP="00280EF9">
      <w:pPr>
        <w:pStyle w:val="Sinespaciado"/>
        <w:jc w:val="both"/>
      </w:pPr>
      <w:r w:rsidRPr="001A3FB7">
        <w:t xml:space="preserve">El 26 de julio de 2022, se remitió a la oficina ejecutiva de la RHRAP el formulario de nominación, el polígono del sitio </w:t>
      </w:r>
      <w:r w:rsidRPr="00DA6DD3">
        <w:rPr>
          <w:b/>
          <w:bCs/>
        </w:rPr>
        <w:t>(ver figura 1)</w:t>
      </w:r>
      <w:r w:rsidRPr="001A3FB7">
        <w:t xml:space="preserve">, la carta de compromiso del administrador del sitio y cartas de respaldo de diversas instituciones, tanto públicas como privadas. Con el objetivo de asegurar el logro del resultado deseado para la postulación del sitio Playa Isla de los Reyes Rocuant como </w:t>
      </w:r>
      <w:r w:rsidR="00DA6DD3">
        <w:t>un nuevo s</w:t>
      </w:r>
      <w:r w:rsidRPr="001A3FB7">
        <w:t>itio</w:t>
      </w:r>
      <w:r w:rsidR="00DA6DD3">
        <w:t xml:space="preserve"> para la</w:t>
      </w:r>
      <w:r w:rsidRPr="001A3FB7">
        <w:t xml:space="preserve"> RHRAP, se llevaron a cabo diversas reuniones con la entidad administradora del lugar (</w:t>
      </w:r>
      <w:r w:rsidR="002D3447">
        <w:t xml:space="preserve">Gobernación marítima </w:t>
      </w:r>
      <w:r w:rsidRPr="001A3FB7">
        <w:t>de Talcahuano) y con las autoridades ambientales de la región del Biobío (SEREMI del Medio Ambiente) y locales (Municipalidad de Talcahuano).</w:t>
      </w:r>
    </w:p>
    <w:p w14:paraId="70CBD49C" w14:textId="77777777" w:rsidR="00DA6DD3" w:rsidRDefault="00DA6DD3" w:rsidP="00280EF9">
      <w:pPr>
        <w:pStyle w:val="Sinespaciado"/>
        <w:jc w:val="both"/>
      </w:pPr>
    </w:p>
    <w:p w14:paraId="10F42803" w14:textId="5775C6FA" w:rsidR="00DA6DD3" w:rsidRPr="001A3FB7" w:rsidRDefault="00DA6DD3" w:rsidP="00280EF9">
      <w:pPr>
        <w:pStyle w:val="Sinespaciado"/>
        <w:jc w:val="both"/>
      </w:pPr>
      <w:r w:rsidRPr="00DA6DD3">
        <w:t xml:space="preserve">Durante estas reuniones se logró obtener la carta compromiso por parte de la </w:t>
      </w:r>
      <w:r w:rsidR="002D3447">
        <w:t>Gobernación marítima</w:t>
      </w:r>
      <w:r w:rsidRPr="00DA6DD3">
        <w:t xml:space="preserve"> y su representante legal </w:t>
      </w:r>
      <w:r w:rsidRPr="00DA6DD3">
        <w:rPr>
          <w:b/>
          <w:bCs/>
        </w:rPr>
        <w:t>(ver anexo 1)</w:t>
      </w:r>
      <w:r w:rsidRPr="00DA6DD3">
        <w:t xml:space="preserve">. En este documento, se comprometen a fortalecer las medidas de protección y conservación del sitio, con un enfoque particular en la </w:t>
      </w:r>
      <w:r>
        <w:t xml:space="preserve">conservación </w:t>
      </w:r>
      <w:r w:rsidRPr="00DA6DD3">
        <w:t xml:space="preserve">de la colonia reproductiva del </w:t>
      </w:r>
      <w:r w:rsidR="002D3447">
        <w:t>p</w:t>
      </w:r>
      <w:r w:rsidRPr="00DA6DD3">
        <w:t>ilpilén.</w:t>
      </w:r>
    </w:p>
    <w:p w14:paraId="5FC8D9C1" w14:textId="77777777" w:rsidR="00E40E71" w:rsidRPr="001A3FB7" w:rsidRDefault="00E40E71" w:rsidP="00DA6DD3">
      <w:pPr>
        <w:pStyle w:val="Sinespaciado"/>
        <w:jc w:val="both"/>
      </w:pPr>
    </w:p>
    <w:p w14:paraId="673E3490" w14:textId="50C14F2C" w:rsidR="00E90074" w:rsidRDefault="00DA6DD3" w:rsidP="00724871">
      <w:pPr>
        <w:pStyle w:val="Sinespaciado"/>
        <w:jc w:val="both"/>
      </w:pPr>
      <w:r w:rsidRPr="00DA6DD3">
        <w:t xml:space="preserve">El 25 de mayo de 2023, la Red Hemisférica de Reservas para Aves Playeras (RHRAP) designó </w:t>
      </w:r>
      <w:r w:rsidR="002D3447">
        <w:t>l</w:t>
      </w:r>
      <w:r w:rsidRPr="00DA6DD3">
        <w:t>a Playa Isla de los Reyes Rocuant como el octavo Sitio RHRAP para Chile, otorgándole la categoría de "Sitio de Importancia Regional"</w:t>
      </w:r>
      <w:r w:rsidR="00B3399D">
        <w:t xml:space="preserve"> </w:t>
      </w:r>
      <w:r w:rsidR="00B3399D" w:rsidRPr="00B3399D">
        <w:rPr>
          <w:b/>
          <w:bCs/>
        </w:rPr>
        <w:t>(ver anexo 1)</w:t>
      </w:r>
      <w:r w:rsidRPr="00DA6DD3">
        <w:t>. Esta designación resalta la significativa contribución de este sitio a la conservación de</w:t>
      </w:r>
      <w:r w:rsidR="002D3447">
        <w:t xml:space="preserve"> las</w:t>
      </w:r>
      <w:r w:rsidRPr="00DA6DD3">
        <w:t xml:space="preserve"> aves playeras a nivel hemisférico y reconoce su papel como</w:t>
      </w:r>
      <w:r w:rsidR="002D3447">
        <w:t xml:space="preserve"> un</w:t>
      </w:r>
      <w:r w:rsidRPr="00DA6DD3">
        <w:t xml:space="preserve"> hábitat </w:t>
      </w:r>
      <w:r w:rsidR="002D3447">
        <w:t>clave</w:t>
      </w:r>
      <w:r w:rsidRPr="00DA6DD3">
        <w:t xml:space="preserve"> para estas especies durante sus ciclos</w:t>
      </w:r>
      <w:r>
        <w:t xml:space="preserve"> de vida</w:t>
      </w:r>
      <w:r w:rsidRPr="00DA6DD3">
        <w:t>.</w:t>
      </w:r>
    </w:p>
    <w:p w14:paraId="0563A741" w14:textId="77777777" w:rsidR="001964FA" w:rsidRDefault="001964FA" w:rsidP="00724871">
      <w:pPr>
        <w:pStyle w:val="Sinespaciado"/>
        <w:jc w:val="both"/>
      </w:pPr>
    </w:p>
    <w:p w14:paraId="2B198BF7" w14:textId="30B5530F" w:rsidR="001964FA" w:rsidRDefault="001964FA" w:rsidP="00724871">
      <w:pPr>
        <w:pStyle w:val="Sinespaciado"/>
        <w:jc w:val="both"/>
      </w:pPr>
      <w:r w:rsidRPr="001964FA">
        <w:rPr>
          <w:b/>
          <w:bCs/>
        </w:rPr>
        <w:t>Cumplimiento:</w:t>
      </w:r>
      <w:r>
        <w:t xml:space="preserve"> 100%</w:t>
      </w:r>
    </w:p>
    <w:p w14:paraId="0813F376" w14:textId="77777777" w:rsidR="00DA6DD3" w:rsidRDefault="00DA6DD3" w:rsidP="00724871">
      <w:pPr>
        <w:pStyle w:val="Sinespaciado"/>
        <w:jc w:val="both"/>
      </w:pPr>
    </w:p>
    <w:p w14:paraId="5C7AF46C" w14:textId="4720D74C" w:rsidR="00E90074" w:rsidRDefault="00E90074" w:rsidP="00724871">
      <w:pPr>
        <w:pStyle w:val="Sinespaciado"/>
        <w:jc w:val="both"/>
      </w:pPr>
      <w:r w:rsidRPr="00E90074">
        <w:rPr>
          <w:b/>
          <w:bCs/>
        </w:rPr>
        <w:t>Resultados:</w:t>
      </w:r>
      <w:r>
        <w:t xml:space="preserve"> </w:t>
      </w:r>
      <w:r w:rsidR="00883E17">
        <w:t xml:space="preserve">Elaboración </w:t>
      </w:r>
      <w:r w:rsidR="00883E17" w:rsidRPr="00460264">
        <w:t>y</w:t>
      </w:r>
      <w:r w:rsidR="00460264" w:rsidRPr="00460264">
        <w:t xml:space="preserve"> entrega</w:t>
      </w:r>
      <w:r w:rsidR="002D3447">
        <w:t xml:space="preserve"> de</w:t>
      </w:r>
      <w:r w:rsidR="00460264" w:rsidRPr="00460264">
        <w:t xml:space="preserve"> un expediente de postulación a la </w:t>
      </w:r>
      <w:r w:rsidR="002D3447">
        <w:t>s</w:t>
      </w:r>
      <w:r w:rsidR="00460264" w:rsidRPr="00460264">
        <w:t xml:space="preserve">ecretaría </w:t>
      </w:r>
      <w:r w:rsidR="002D3447">
        <w:t>e</w:t>
      </w:r>
      <w:r w:rsidR="00460264" w:rsidRPr="00460264">
        <w:t xml:space="preserve">jecutiva de la Red Hemisférica de Reservas para Aves Playeras (RHRAP), obteniendo la aprobación por parte de la </w:t>
      </w:r>
      <w:r w:rsidR="002D3447">
        <w:t>o</w:t>
      </w:r>
      <w:r w:rsidR="00460264" w:rsidRPr="00460264">
        <w:t xml:space="preserve">ficina </w:t>
      </w:r>
      <w:r w:rsidR="002D3447">
        <w:t>e</w:t>
      </w:r>
      <w:r w:rsidR="00460264" w:rsidRPr="00460264">
        <w:t>jecutiva de la RHRAP para designar el sitio Playa Isla de los Reyes Rocuant como el octavo sitio de la RHRAP en Chile.</w:t>
      </w:r>
    </w:p>
    <w:p w14:paraId="278EEBBF" w14:textId="1377D5B9" w:rsidR="001C2D35" w:rsidRPr="00724871" w:rsidRDefault="001C2D35" w:rsidP="00724871">
      <w:pPr>
        <w:pStyle w:val="Sinespaciado"/>
        <w:jc w:val="both"/>
      </w:pPr>
      <w:r w:rsidRPr="00766609">
        <w:rPr>
          <w:rFonts w:ascii="Arial" w:eastAsia="Roboto" w:hAnsi="Arial" w:cs="Arial"/>
          <w:noProof/>
          <w:color w:val="3C4045"/>
          <w:lang w:eastAsia="es-CL"/>
        </w:rPr>
        <w:lastRenderedPageBreak/>
        <w:drawing>
          <wp:anchor distT="0" distB="0" distL="114300" distR="114300" simplePos="0" relativeHeight="251662336" behindDoc="1" locked="0" layoutInCell="1" allowOverlap="1" wp14:anchorId="55C04982" wp14:editId="5F394898">
            <wp:simplePos x="0" y="0"/>
            <wp:positionH relativeFrom="column">
              <wp:posOffset>18415</wp:posOffset>
            </wp:positionH>
            <wp:positionV relativeFrom="paragraph">
              <wp:posOffset>55880</wp:posOffset>
            </wp:positionV>
            <wp:extent cx="5897245" cy="3331845"/>
            <wp:effectExtent l="0" t="0" r="8255" b="1905"/>
            <wp:wrapTight wrapText="bothSides">
              <wp:wrapPolygon edited="0">
                <wp:start x="0" y="0"/>
                <wp:lineTo x="0" y="21489"/>
                <wp:lineTo x="21560" y="21489"/>
                <wp:lineTo x="21560" y="0"/>
                <wp:lineTo x="0" y="0"/>
              </wp:wrapPolygon>
            </wp:wrapTight>
            <wp:docPr id="4" name="Imagen 4" descr="C:\Users\aspire\Downloads\Zona nidificación Pilpilén comú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ire\Downloads\Zona nidificación Pilpilén común 1.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897245" cy="333184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6C1F9" w14:textId="108A110B" w:rsidR="001C2D35" w:rsidRPr="00EB55DD" w:rsidRDefault="001C2D35" w:rsidP="001C2D35">
      <w:pPr>
        <w:rPr>
          <w:sz w:val="20"/>
          <w:szCs w:val="20"/>
        </w:rPr>
      </w:pPr>
      <w:r w:rsidRPr="00EB55DD">
        <w:rPr>
          <w:b/>
          <w:sz w:val="20"/>
          <w:szCs w:val="20"/>
        </w:rPr>
        <w:t>Figura 1.</w:t>
      </w:r>
      <w:r w:rsidRPr="00EB55DD">
        <w:rPr>
          <w:sz w:val="20"/>
          <w:szCs w:val="20"/>
        </w:rPr>
        <w:t xml:space="preserve"> </w:t>
      </w:r>
      <w:r w:rsidR="00460264" w:rsidRPr="00EB55DD">
        <w:rPr>
          <w:sz w:val="20"/>
          <w:szCs w:val="20"/>
        </w:rPr>
        <w:t xml:space="preserve">Polígono para la declaración </w:t>
      </w:r>
      <w:r w:rsidR="002D3447" w:rsidRPr="00EB55DD">
        <w:rPr>
          <w:sz w:val="20"/>
          <w:szCs w:val="20"/>
        </w:rPr>
        <w:t>de Playa Isla de los Reyes Rocuant como</w:t>
      </w:r>
      <w:r w:rsidR="00460264" w:rsidRPr="00EB55DD">
        <w:rPr>
          <w:sz w:val="20"/>
          <w:szCs w:val="20"/>
        </w:rPr>
        <w:t xml:space="preserve"> sitio RHRAP</w:t>
      </w:r>
      <w:r w:rsidR="002D3447" w:rsidRPr="00EB55DD">
        <w:rPr>
          <w:sz w:val="20"/>
          <w:szCs w:val="20"/>
        </w:rPr>
        <w:t>.</w:t>
      </w:r>
    </w:p>
    <w:p w14:paraId="664D67C5" w14:textId="4D1A845A" w:rsidR="00460264" w:rsidRDefault="004E6926" w:rsidP="006F5A28">
      <w:pPr>
        <w:jc w:val="both"/>
        <w:rPr>
          <w:b/>
        </w:rPr>
      </w:pPr>
      <w:r w:rsidRPr="004E6926">
        <w:rPr>
          <w:b/>
        </w:rPr>
        <w:t>Resultado esperado: Proponer y gestionar el sector Playa Isla de los Reyes Rocuant bajo algún instrumento jurídico - administrativo que garantice su conservación a largo plazo con la cooperación de actores locales.</w:t>
      </w:r>
    </w:p>
    <w:p w14:paraId="17C742CA" w14:textId="40E35F2B" w:rsidR="00460264" w:rsidRPr="00460264" w:rsidRDefault="00460264" w:rsidP="00460264">
      <w:pPr>
        <w:jc w:val="both"/>
        <w:rPr>
          <w:bCs/>
        </w:rPr>
      </w:pPr>
      <w:r w:rsidRPr="00460264">
        <w:rPr>
          <w:bCs/>
        </w:rPr>
        <w:t xml:space="preserve">Durante los años 2022, 2023 y 2024, se llevaron a cabo una serie de reuniones con autoridades locales y organizaciones pertinentes, con el objetivo de promover la protección del sitio y coordinar diversas actividades logísticas. Además, participamos activamente como miembros, desempeñando el rol de secretaría ejecutiva, en la </w:t>
      </w:r>
      <w:r w:rsidR="002D3447">
        <w:rPr>
          <w:bCs/>
        </w:rPr>
        <w:t>“M</w:t>
      </w:r>
      <w:r w:rsidRPr="00460264">
        <w:rPr>
          <w:bCs/>
        </w:rPr>
        <w:t>esa de trabajo para la conservación del Pilpilén común</w:t>
      </w:r>
      <w:r w:rsidR="002D3447">
        <w:rPr>
          <w:bCs/>
        </w:rPr>
        <w:t>”</w:t>
      </w:r>
      <w:r w:rsidRPr="00460264">
        <w:rPr>
          <w:bCs/>
        </w:rPr>
        <w:t>. También formamos parte de la mesa de trabajo dedicada a la conservación de Playa Negra, área contigua al Sitio RHRAP Playa Isla de los Reyes Rocuant. Durante este período, trabajamos en la solicitud de</w:t>
      </w:r>
      <w:r w:rsidR="002D3447">
        <w:rPr>
          <w:bCs/>
        </w:rPr>
        <w:t xml:space="preserve"> una</w:t>
      </w:r>
      <w:r w:rsidRPr="00460264">
        <w:rPr>
          <w:bCs/>
        </w:rPr>
        <w:t xml:space="preserve"> concesión marítima </w:t>
      </w:r>
      <w:r w:rsidR="002D3447">
        <w:rPr>
          <w:bCs/>
        </w:rPr>
        <w:t>para el</w:t>
      </w:r>
      <w:r w:rsidRPr="00460264">
        <w:rPr>
          <w:bCs/>
        </w:rPr>
        <w:t xml:space="preserve"> sitio, así como en la elaboración y entrega del expediente necesario para declarar el sitio como un humedal urbano, conforme a lo estipulado por la </w:t>
      </w:r>
      <w:r>
        <w:rPr>
          <w:bCs/>
        </w:rPr>
        <w:t>L</w:t>
      </w:r>
      <w:r w:rsidRPr="00460264">
        <w:rPr>
          <w:bCs/>
        </w:rPr>
        <w:t xml:space="preserve">ey </w:t>
      </w:r>
      <w:r>
        <w:rPr>
          <w:bCs/>
        </w:rPr>
        <w:t>N°21.202</w:t>
      </w:r>
      <w:r w:rsidRPr="00460264">
        <w:rPr>
          <w:bCs/>
        </w:rPr>
        <w:t>.</w:t>
      </w:r>
    </w:p>
    <w:p w14:paraId="742CC0A1" w14:textId="77777777" w:rsidR="00280EF9" w:rsidRPr="00280EF9" w:rsidRDefault="00280EF9" w:rsidP="001A3FB7">
      <w:pPr>
        <w:pStyle w:val="Prrafodelista"/>
        <w:numPr>
          <w:ilvl w:val="0"/>
          <w:numId w:val="9"/>
        </w:numPr>
        <w:jc w:val="both"/>
        <w:rPr>
          <w:b/>
          <w:bCs/>
        </w:rPr>
      </w:pPr>
      <w:r w:rsidRPr="00280EF9">
        <w:rPr>
          <w:b/>
          <w:bCs/>
        </w:rPr>
        <w:t>Mesa de Trabajo para Conservación del Pilpilén</w:t>
      </w:r>
    </w:p>
    <w:p w14:paraId="4031B883" w14:textId="5557112C" w:rsidR="004E6926" w:rsidRPr="004E6926" w:rsidRDefault="004E6926" w:rsidP="00280EF9">
      <w:pPr>
        <w:jc w:val="both"/>
      </w:pPr>
      <w:r w:rsidRPr="004E6926">
        <w:t xml:space="preserve">Con el objetivo de unir esfuerzos para la conservación y protección del </w:t>
      </w:r>
      <w:r w:rsidR="002D3447">
        <w:t>p</w:t>
      </w:r>
      <w:r w:rsidRPr="004E6926">
        <w:t>ilpilén en el Sitio RHRAP Playa Isla de los Reyes Rocuant, se convocó a diversas instituciones, tanto públicas como privadas, a formar parte de una Mesa de Trabajo. Esta mesa tuvo como finalidad buscar soluciones colectivas para abordar las distintas problemáticas del sitio a través del acceso a información, la comunicación efectiva y la coordinación</w:t>
      </w:r>
      <w:r w:rsidR="00D50B65">
        <w:t xml:space="preserve"> en el desarrollo de acciones de conservación.</w:t>
      </w:r>
    </w:p>
    <w:p w14:paraId="4E804F75" w14:textId="14BB9044" w:rsidR="00ED3E45" w:rsidRDefault="004E6926" w:rsidP="004E6926">
      <w:pPr>
        <w:jc w:val="both"/>
      </w:pPr>
      <w:r w:rsidRPr="004E6926">
        <w:lastRenderedPageBreak/>
        <w:t xml:space="preserve">Así, se estableció la </w:t>
      </w:r>
      <w:r w:rsidR="00D50B65">
        <w:t>“</w:t>
      </w:r>
      <w:r w:rsidRPr="004E6926">
        <w:t xml:space="preserve">Mesa de Trabajo para la Conservación y </w:t>
      </w:r>
      <w:r w:rsidR="00460264">
        <w:t>r</w:t>
      </w:r>
      <w:r w:rsidRPr="004E6926">
        <w:t xml:space="preserve">esguardo del </w:t>
      </w:r>
      <w:r w:rsidR="00460264">
        <w:t>p</w:t>
      </w:r>
      <w:r w:rsidRPr="004E6926">
        <w:t>ilpilén en Playa Isla de los Reyes Rocuant”. La primera sesión de esta</w:t>
      </w:r>
      <w:r w:rsidR="00D50B65">
        <w:t xml:space="preserve"> iniciativa</w:t>
      </w:r>
      <w:r w:rsidRPr="004E6926">
        <w:t xml:space="preserve"> tuvo lugar el 10 de mayo de 2022 y contó con la participación de la Municipalidad de Talcahuano, la Gobernación Marítima de Talcahuano, la Secretaría Regional Ministerial del Medio Ambiente, el Proyecto GEF Humedales Costeros, la Secretaría Regional Ministerial de Bienes Nacionales, Asm</w:t>
      </w:r>
      <w:r>
        <w:t xml:space="preserve">ar, Aumén, Manomet, Audubon y </w:t>
      </w:r>
      <w:r w:rsidRPr="004E6926">
        <w:t>Fundación Bandada.</w:t>
      </w:r>
    </w:p>
    <w:p w14:paraId="2B751B7D" w14:textId="77777777" w:rsidR="00ED3E45" w:rsidRPr="004E6926" w:rsidRDefault="00ED3E45" w:rsidP="004E6926">
      <w:pPr>
        <w:jc w:val="both"/>
      </w:pPr>
      <w:r>
        <w:rPr>
          <w:noProof/>
          <w:lang w:eastAsia="es-CL"/>
        </w:rPr>
        <w:drawing>
          <wp:inline distT="0" distB="0" distL="0" distR="0" wp14:anchorId="02FFD337" wp14:editId="10DCBF84">
            <wp:extent cx="5516880" cy="3104053"/>
            <wp:effectExtent l="0" t="0" r="7620" b="1270"/>
            <wp:docPr id="8" name="Imagen 8" descr="C:\Users\aspire\Downloads\IMG-20221220-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spire\Downloads\IMG-20221220-WA000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558864" cy="3127675"/>
                    </a:xfrm>
                    <a:prstGeom prst="rect">
                      <a:avLst/>
                    </a:prstGeom>
                    <a:noFill/>
                    <a:ln>
                      <a:noFill/>
                    </a:ln>
                  </pic:spPr>
                </pic:pic>
              </a:graphicData>
            </a:graphic>
          </wp:inline>
        </w:drawing>
      </w:r>
    </w:p>
    <w:p w14:paraId="46AC5809" w14:textId="1CAD6F1A" w:rsidR="00ED3E45" w:rsidRPr="00EB55DD" w:rsidRDefault="00ED3E45" w:rsidP="00D50B65">
      <w:pPr>
        <w:jc w:val="both"/>
        <w:rPr>
          <w:sz w:val="20"/>
          <w:szCs w:val="20"/>
        </w:rPr>
      </w:pPr>
      <w:r w:rsidRPr="00EB55DD">
        <w:rPr>
          <w:b/>
          <w:sz w:val="20"/>
          <w:szCs w:val="20"/>
        </w:rPr>
        <w:t xml:space="preserve">Figura </w:t>
      </w:r>
      <w:r w:rsidR="00444C9E" w:rsidRPr="00EB55DD">
        <w:rPr>
          <w:b/>
          <w:sz w:val="20"/>
          <w:szCs w:val="20"/>
        </w:rPr>
        <w:t>2</w:t>
      </w:r>
      <w:r w:rsidRPr="00EB55DD">
        <w:rPr>
          <w:b/>
          <w:sz w:val="20"/>
          <w:szCs w:val="20"/>
        </w:rPr>
        <w:t>.</w:t>
      </w:r>
      <w:r w:rsidRPr="00EB55DD">
        <w:rPr>
          <w:sz w:val="20"/>
          <w:szCs w:val="20"/>
        </w:rPr>
        <w:t xml:space="preserve"> Integrantes de la Mesa de trabajo para la conservación del pilpilén en el sitio RHRAP</w:t>
      </w:r>
      <w:r w:rsidR="000B3857" w:rsidRPr="00EB55DD">
        <w:rPr>
          <w:sz w:val="20"/>
          <w:szCs w:val="20"/>
        </w:rPr>
        <w:t xml:space="preserve"> (izquierda a derecha: </w:t>
      </w:r>
      <w:r w:rsidR="00D50B65" w:rsidRPr="00EB55DD">
        <w:rPr>
          <w:sz w:val="20"/>
          <w:szCs w:val="20"/>
        </w:rPr>
        <w:t>presidente</w:t>
      </w:r>
      <w:r w:rsidR="000B3857" w:rsidRPr="00EB55DD">
        <w:rPr>
          <w:sz w:val="20"/>
          <w:szCs w:val="20"/>
        </w:rPr>
        <w:t xml:space="preserve"> Fundación Bandada y representante de Manomet, </w:t>
      </w:r>
      <w:r w:rsidR="00D50B65" w:rsidRPr="00EB55DD">
        <w:rPr>
          <w:sz w:val="20"/>
          <w:szCs w:val="20"/>
        </w:rPr>
        <w:t>c</w:t>
      </w:r>
      <w:r w:rsidR="000B3857" w:rsidRPr="00EB55DD">
        <w:rPr>
          <w:sz w:val="20"/>
          <w:szCs w:val="20"/>
        </w:rPr>
        <w:t xml:space="preserve">oordinadora proyecto Gef </w:t>
      </w:r>
      <w:r w:rsidR="00D50B65" w:rsidRPr="00EB55DD">
        <w:rPr>
          <w:sz w:val="20"/>
          <w:szCs w:val="20"/>
        </w:rPr>
        <w:t>h</w:t>
      </w:r>
      <w:r w:rsidR="000B3857" w:rsidRPr="00EB55DD">
        <w:rPr>
          <w:sz w:val="20"/>
          <w:szCs w:val="20"/>
        </w:rPr>
        <w:t xml:space="preserve">umedales </w:t>
      </w:r>
      <w:r w:rsidR="00D50B65" w:rsidRPr="00EB55DD">
        <w:rPr>
          <w:sz w:val="20"/>
          <w:szCs w:val="20"/>
        </w:rPr>
        <w:t>c</w:t>
      </w:r>
      <w:r w:rsidR="000B3857" w:rsidRPr="00EB55DD">
        <w:rPr>
          <w:sz w:val="20"/>
          <w:szCs w:val="20"/>
        </w:rPr>
        <w:t xml:space="preserve">osteros, </w:t>
      </w:r>
      <w:r w:rsidR="00D50B65" w:rsidRPr="00EB55DD">
        <w:rPr>
          <w:sz w:val="20"/>
          <w:szCs w:val="20"/>
        </w:rPr>
        <w:t>s</w:t>
      </w:r>
      <w:r w:rsidR="000B3857" w:rsidRPr="00EB55DD">
        <w:rPr>
          <w:sz w:val="20"/>
          <w:szCs w:val="20"/>
        </w:rPr>
        <w:t xml:space="preserve">eremi del Medio Ambiente región del Biobío, </w:t>
      </w:r>
      <w:r w:rsidR="00D50B65" w:rsidRPr="00EB55DD">
        <w:rPr>
          <w:sz w:val="20"/>
          <w:szCs w:val="20"/>
        </w:rPr>
        <w:t>a</w:t>
      </w:r>
      <w:r w:rsidR="000B3857" w:rsidRPr="00EB55DD">
        <w:rPr>
          <w:sz w:val="20"/>
          <w:szCs w:val="20"/>
        </w:rPr>
        <w:t>lcalde de la comuna de Talcahuano, profesional de Audubon, directora</w:t>
      </w:r>
      <w:r w:rsidR="00D50B65" w:rsidRPr="00EB55DD">
        <w:rPr>
          <w:sz w:val="20"/>
          <w:szCs w:val="20"/>
        </w:rPr>
        <w:t xml:space="preserve"> de la</w:t>
      </w:r>
      <w:r w:rsidR="000B3857" w:rsidRPr="00EB55DD">
        <w:rPr>
          <w:sz w:val="20"/>
          <w:szCs w:val="20"/>
        </w:rPr>
        <w:t xml:space="preserve"> dirección </w:t>
      </w:r>
      <w:r w:rsidR="00D50B65" w:rsidRPr="00EB55DD">
        <w:rPr>
          <w:sz w:val="20"/>
          <w:szCs w:val="20"/>
        </w:rPr>
        <w:t xml:space="preserve">de </w:t>
      </w:r>
      <w:r w:rsidR="000B3857" w:rsidRPr="00EB55DD">
        <w:rPr>
          <w:sz w:val="20"/>
          <w:szCs w:val="20"/>
        </w:rPr>
        <w:t>medio ambiente municipalidad de Talcahuano)</w:t>
      </w:r>
      <w:r w:rsidR="001964FA" w:rsidRPr="00EB55DD">
        <w:rPr>
          <w:sz w:val="20"/>
          <w:szCs w:val="20"/>
        </w:rPr>
        <w:t>.</w:t>
      </w:r>
    </w:p>
    <w:p w14:paraId="1653754C" w14:textId="5A2E262A" w:rsidR="001964FA" w:rsidRDefault="001964FA" w:rsidP="004E6926">
      <w:r w:rsidRPr="001964FA">
        <w:rPr>
          <w:b/>
          <w:bCs/>
        </w:rPr>
        <w:t>Cumplimiento:</w:t>
      </w:r>
      <w:r>
        <w:t xml:space="preserve"> 100%</w:t>
      </w:r>
    </w:p>
    <w:p w14:paraId="5CBA3200" w14:textId="4A8144E4" w:rsidR="004E6926" w:rsidRPr="00D50B65" w:rsidRDefault="00D070AA" w:rsidP="006F5A28">
      <w:pPr>
        <w:jc w:val="both"/>
        <w:rPr>
          <w:b/>
          <w:bCs/>
        </w:rPr>
      </w:pPr>
      <w:r w:rsidRPr="00D070AA">
        <w:rPr>
          <w:b/>
          <w:bCs/>
        </w:rPr>
        <w:t>Resultados:</w:t>
      </w:r>
      <w:r w:rsidR="00D50B65">
        <w:rPr>
          <w:b/>
          <w:bCs/>
        </w:rPr>
        <w:t xml:space="preserve"> </w:t>
      </w:r>
      <w:r w:rsidR="004E6926">
        <w:t xml:space="preserve">Este espacio de trabajo tiene los siguientes objetivos: </w:t>
      </w:r>
    </w:p>
    <w:p w14:paraId="6CE1FFD3" w14:textId="7FD3015A" w:rsidR="00460264" w:rsidRDefault="004E6926" w:rsidP="006F5A28">
      <w:pPr>
        <w:pStyle w:val="Prrafodelista"/>
        <w:numPr>
          <w:ilvl w:val="0"/>
          <w:numId w:val="10"/>
        </w:numPr>
        <w:jc w:val="both"/>
      </w:pPr>
      <w:r>
        <w:t xml:space="preserve">Desarrollar e implementar estrategias y medidas que permitan el manejo colaborativo del sitio y la reducción de amenazas: </w:t>
      </w:r>
    </w:p>
    <w:p w14:paraId="6D061FCC" w14:textId="171179CE" w:rsidR="00733E8D" w:rsidRDefault="00D070AA" w:rsidP="006F5A28">
      <w:pPr>
        <w:pStyle w:val="Prrafodelista"/>
        <w:numPr>
          <w:ilvl w:val="0"/>
          <w:numId w:val="5"/>
        </w:numPr>
        <w:jc w:val="both"/>
      </w:pPr>
      <w:r>
        <w:t>Constante f</w:t>
      </w:r>
      <w:r w:rsidR="004E6926">
        <w:t xml:space="preserve">iscalización </w:t>
      </w:r>
      <w:r w:rsidR="00791F45">
        <w:t xml:space="preserve">en el sitio </w:t>
      </w:r>
      <w:r w:rsidR="004E6926">
        <w:t xml:space="preserve">mediante patrullajes por parte de la </w:t>
      </w:r>
      <w:r w:rsidR="00733E8D">
        <w:t>capitanía</w:t>
      </w:r>
      <w:r w:rsidR="004E6926">
        <w:t xml:space="preserve"> de puerto de Talcahuano para </w:t>
      </w:r>
      <w:r w:rsidR="00733E8D">
        <w:t xml:space="preserve">fiscalizar y multar a infractores de la orden ministerial N°2 sobre la prohibición de vehículos motorizados </w:t>
      </w:r>
      <w:r w:rsidR="00297420">
        <w:t>en</w:t>
      </w:r>
      <w:r w:rsidR="00733E8D">
        <w:t xml:space="preserve"> playas y dunas.</w:t>
      </w:r>
    </w:p>
    <w:p w14:paraId="1EFEC5E1" w14:textId="439EDA59" w:rsidR="00733E8D" w:rsidRPr="00D070AA" w:rsidRDefault="00733E8D" w:rsidP="006F5A28">
      <w:pPr>
        <w:pStyle w:val="Prrafodelista"/>
        <w:numPr>
          <w:ilvl w:val="0"/>
          <w:numId w:val="5"/>
        </w:numPr>
        <w:jc w:val="both"/>
      </w:pPr>
      <w:r w:rsidRPr="00D070AA">
        <w:t>La Ilustre Municipalidad de Talcahuano</w:t>
      </w:r>
      <w:r w:rsidR="00791F45" w:rsidRPr="00D070AA">
        <w:t xml:space="preserve"> elabor</w:t>
      </w:r>
      <w:r w:rsidR="00297420">
        <w:t>ó</w:t>
      </w:r>
      <w:r w:rsidR="00D070AA" w:rsidRPr="00D070AA">
        <w:t xml:space="preserve"> y </w:t>
      </w:r>
      <w:r w:rsidR="00E8389E" w:rsidRPr="00D070AA">
        <w:t>aprobó</w:t>
      </w:r>
      <w:r w:rsidR="00791F45" w:rsidRPr="00D070AA">
        <w:t xml:space="preserve"> una ordenanza municipal sobre tenencia responsable de mascotas</w:t>
      </w:r>
      <w:r w:rsidR="00D070AA" w:rsidRPr="00D070AA">
        <w:t xml:space="preserve"> y prohibición de ingreso de perros en áreas naturales de la comuna</w:t>
      </w:r>
      <w:r w:rsidR="00E8389E">
        <w:t>, entre ellas en el sitio RHRAP Playa Isla de los Reyes Rocuant.</w:t>
      </w:r>
    </w:p>
    <w:p w14:paraId="2EFA0A74" w14:textId="77777777" w:rsidR="00791F45" w:rsidRPr="00791F45" w:rsidRDefault="00791F45" w:rsidP="006F5A28">
      <w:pPr>
        <w:pStyle w:val="Prrafodelista"/>
        <w:jc w:val="both"/>
        <w:rPr>
          <w:color w:val="FF0000"/>
        </w:rPr>
      </w:pPr>
    </w:p>
    <w:p w14:paraId="5E782FD3" w14:textId="77777777" w:rsidR="00297420" w:rsidRDefault="004E6926" w:rsidP="006F5A28">
      <w:pPr>
        <w:pStyle w:val="Prrafodelista"/>
        <w:numPr>
          <w:ilvl w:val="0"/>
          <w:numId w:val="10"/>
        </w:numPr>
        <w:jc w:val="both"/>
      </w:pPr>
      <w:r>
        <w:t>Fortalecer capacidades locales</w:t>
      </w:r>
      <w:r w:rsidR="00460264">
        <w:t xml:space="preserve">: </w:t>
      </w:r>
    </w:p>
    <w:p w14:paraId="5F9BC648" w14:textId="1B09B52D" w:rsidR="00791F45" w:rsidRDefault="00D070AA" w:rsidP="006F5A28">
      <w:pPr>
        <w:pStyle w:val="Prrafodelista"/>
        <w:numPr>
          <w:ilvl w:val="0"/>
          <w:numId w:val="30"/>
        </w:numPr>
        <w:jc w:val="both"/>
      </w:pPr>
      <w:r>
        <w:t>2 c</w:t>
      </w:r>
      <w:r w:rsidR="001442C5">
        <w:t>apacitaci</w:t>
      </w:r>
      <w:r>
        <w:t>ones</w:t>
      </w:r>
      <w:r w:rsidR="001442C5">
        <w:t xml:space="preserve"> en monitoreo comunitario de aves acuáticas dirigido a la comunidad local</w:t>
      </w:r>
      <w:r>
        <w:t>.</w:t>
      </w:r>
    </w:p>
    <w:p w14:paraId="7612A732" w14:textId="77777777" w:rsidR="001442C5" w:rsidRDefault="001442C5" w:rsidP="006F5A28">
      <w:pPr>
        <w:pStyle w:val="Prrafodelista"/>
        <w:jc w:val="both"/>
      </w:pPr>
    </w:p>
    <w:p w14:paraId="64CB6469" w14:textId="1399B332" w:rsidR="00D71462" w:rsidRDefault="004E6926" w:rsidP="006F5A28">
      <w:pPr>
        <w:pStyle w:val="Prrafodelista"/>
        <w:numPr>
          <w:ilvl w:val="0"/>
          <w:numId w:val="10"/>
        </w:numPr>
        <w:jc w:val="both"/>
      </w:pPr>
      <w:r>
        <w:t>Promover alianzas, articulaciones y colaboraciones que permitan el resguardo e</w:t>
      </w:r>
      <w:r w:rsidR="00791F45">
        <w:t>fectivo y conservación del área:</w:t>
      </w:r>
    </w:p>
    <w:p w14:paraId="104A8039" w14:textId="0C5FE75A" w:rsidR="00097535" w:rsidRDefault="00097535" w:rsidP="006F5A28">
      <w:pPr>
        <w:pStyle w:val="Prrafodelista"/>
        <w:numPr>
          <w:ilvl w:val="0"/>
          <w:numId w:val="7"/>
        </w:numPr>
        <w:jc w:val="both"/>
      </w:pPr>
      <w:r>
        <w:t>Durante dos años consecutivos, en el mes de septiembre (previo al inicio de la época reproductiva del pilpilén), se llevaron a cabo campañas de limpieza</w:t>
      </w:r>
      <w:r w:rsidR="00D71462">
        <w:t xml:space="preserve"> en el</w:t>
      </w:r>
      <w:r>
        <w:t xml:space="preserve"> sitio, enfocándose principalmente en la remoción de residuos plásticos y redes de pesca. Estas actividades fueron coordinadas de manera conjunta </w:t>
      </w:r>
      <w:r w:rsidR="00297420">
        <w:t xml:space="preserve">en el marco del proyecto </w:t>
      </w:r>
      <w:r>
        <w:t>con la Capitanía de Talcahuano, la Municipalidad de Talcahuano y Fundación Bandada</w:t>
      </w:r>
      <w:r w:rsidR="00297420">
        <w:t>.</w:t>
      </w:r>
    </w:p>
    <w:p w14:paraId="011355DE" w14:textId="77777777" w:rsidR="00B62B9A" w:rsidRDefault="00ED3E45" w:rsidP="00ED3E45">
      <w:pPr>
        <w:rPr>
          <w:b/>
        </w:rPr>
      </w:pPr>
      <w:r>
        <w:rPr>
          <w:noProof/>
          <w:lang w:eastAsia="es-CL"/>
        </w:rPr>
        <w:drawing>
          <wp:anchor distT="0" distB="0" distL="114300" distR="114300" simplePos="0" relativeHeight="251738112" behindDoc="0" locked="0" layoutInCell="1" allowOverlap="1" wp14:anchorId="32E1A0AA" wp14:editId="1A8CCC9A">
            <wp:simplePos x="0" y="0"/>
            <wp:positionH relativeFrom="margin">
              <wp:align>center</wp:align>
            </wp:positionH>
            <wp:positionV relativeFrom="paragraph">
              <wp:posOffset>3175</wp:posOffset>
            </wp:positionV>
            <wp:extent cx="4762500" cy="2678830"/>
            <wp:effectExtent l="0" t="0" r="0" b="7620"/>
            <wp:wrapSquare wrapText="bothSides"/>
            <wp:docPr id="7" name="Imagen 7" descr="C:\Users\aspire\Downloads\20220418_104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ire\Downloads\20220418_10430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762500" cy="267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7AF9832" w14:textId="6C442F24" w:rsidR="00ED3E45" w:rsidRPr="00EB55DD" w:rsidRDefault="006F5A28" w:rsidP="006F5A28">
      <w:pPr>
        <w:jc w:val="both"/>
        <w:rPr>
          <w:sz w:val="20"/>
          <w:szCs w:val="20"/>
        </w:rPr>
      </w:pPr>
      <w:r>
        <w:rPr>
          <w:b/>
          <w:sz w:val="20"/>
          <w:szCs w:val="20"/>
        </w:rPr>
        <w:t xml:space="preserve">      </w:t>
      </w:r>
      <w:r w:rsidR="00ED3E45" w:rsidRPr="00EB55DD">
        <w:rPr>
          <w:b/>
          <w:sz w:val="20"/>
          <w:szCs w:val="20"/>
        </w:rPr>
        <w:t xml:space="preserve">Figura </w:t>
      </w:r>
      <w:r w:rsidR="00444C9E" w:rsidRPr="00EB55DD">
        <w:rPr>
          <w:b/>
          <w:sz w:val="20"/>
          <w:szCs w:val="20"/>
        </w:rPr>
        <w:t>3</w:t>
      </w:r>
      <w:r w:rsidR="00ED3E45" w:rsidRPr="00EB55DD">
        <w:rPr>
          <w:b/>
          <w:sz w:val="20"/>
          <w:szCs w:val="20"/>
        </w:rPr>
        <w:t>.</w:t>
      </w:r>
      <w:r w:rsidR="00ED3E45" w:rsidRPr="00EB55DD">
        <w:rPr>
          <w:sz w:val="20"/>
          <w:szCs w:val="20"/>
        </w:rPr>
        <w:t xml:space="preserve"> Jornadas de limpieza </w:t>
      </w:r>
      <w:r w:rsidR="00E03939" w:rsidRPr="00EB55DD">
        <w:rPr>
          <w:sz w:val="20"/>
          <w:szCs w:val="20"/>
        </w:rPr>
        <w:t>en el</w:t>
      </w:r>
      <w:r w:rsidR="00ED3E45" w:rsidRPr="00EB55DD">
        <w:rPr>
          <w:sz w:val="20"/>
          <w:szCs w:val="20"/>
        </w:rPr>
        <w:t xml:space="preserve"> sitio RHRAP Playa Isla de los Reyes Rocuant, con escuelas y comunidad local.</w:t>
      </w:r>
    </w:p>
    <w:p w14:paraId="566EA8CE" w14:textId="5C449ADD" w:rsidR="00097535" w:rsidRDefault="00097535" w:rsidP="00ED3E45">
      <w:pPr>
        <w:pStyle w:val="Prrafodelista"/>
        <w:jc w:val="both"/>
      </w:pPr>
      <w:r>
        <w:t xml:space="preserve">Estas iniciativas de limpieza no solo buscan preservar el entorno natural y promover un hábitat saludable para el pilpilén, sino que también destacan la colaboración efectiva entre la autoridad </w:t>
      </w:r>
      <w:r w:rsidR="00753959">
        <w:t>marítima</w:t>
      </w:r>
      <w:r>
        <w:t>, la entidad municipal y Fundación Bandada en la gestión sostenible del sitio.</w:t>
      </w:r>
    </w:p>
    <w:p w14:paraId="6E4EBD3A" w14:textId="2825ECCF" w:rsidR="00097535" w:rsidRDefault="00097535" w:rsidP="00250D96">
      <w:pPr>
        <w:pStyle w:val="Prrafodelista"/>
        <w:numPr>
          <w:ilvl w:val="0"/>
          <w:numId w:val="7"/>
        </w:numPr>
        <w:jc w:val="both"/>
      </w:pPr>
      <w:r>
        <w:t xml:space="preserve">En el marco del proyecto, se ha llevado a cabo la instalación estratégica de cercos simbólicos y señalética adicionales en diversos puntos de acceso al </w:t>
      </w:r>
      <w:r w:rsidR="00D71462">
        <w:t>s</w:t>
      </w:r>
      <w:r>
        <w:t xml:space="preserve">itio RHRAP. Esta acción se ha desarrollado en estrecha colaboración con la Capitanía de Puerto de Talcahuano, la Municipalidad de Talcahuano, la Seremi de Medio Ambiente, </w:t>
      </w:r>
      <w:r w:rsidR="00D71462">
        <w:t xml:space="preserve">Manomet, </w:t>
      </w:r>
      <w:r>
        <w:t>Audubon y Aumen.</w:t>
      </w:r>
    </w:p>
    <w:p w14:paraId="5DBE4478" w14:textId="4A09663C" w:rsidR="00097535" w:rsidRDefault="00097535" w:rsidP="001442C5">
      <w:pPr>
        <w:pStyle w:val="Prrafodelista"/>
        <w:jc w:val="both"/>
      </w:pPr>
      <w:r>
        <w:t>La implementación de cercos simbólicos y señalética adicional tiene como objetivo fortalecer las medidas de protección y concientización en torno al sitio RHRAP. La coordinación entre estos actores clave, subraya un enfoque conjunto para garantizar l</w:t>
      </w:r>
      <w:r w:rsidR="00E03939">
        <w:t>a conservación</w:t>
      </w:r>
      <w:r>
        <w:t xml:space="preserve"> efectiva del área.</w:t>
      </w:r>
    </w:p>
    <w:p w14:paraId="675586BC" w14:textId="65A3F345" w:rsidR="00097535" w:rsidRDefault="00097535" w:rsidP="00250D96">
      <w:pPr>
        <w:pStyle w:val="Prrafodelista"/>
        <w:numPr>
          <w:ilvl w:val="0"/>
          <w:numId w:val="7"/>
        </w:numPr>
        <w:jc w:val="both"/>
      </w:pPr>
      <w:r>
        <w:t>Fundación Bandada, la Municipalidad de Talcahuano y la Asociación de Industriales Pesqueros (ASIPES)</w:t>
      </w:r>
      <w:r w:rsidR="00E03939">
        <w:t>,</w:t>
      </w:r>
      <w:r>
        <w:t xml:space="preserve"> han colaborado estrechamente en la implementación de medidas para el cierre del acceso vehicular y la instalación de señalética relevante en un punto estratégico que representaba un foco de acceso facilitado para vehículos hacia el </w:t>
      </w:r>
      <w:r w:rsidR="00D71462">
        <w:t>s</w:t>
      </w:r>
      <w:r>
        <w:t>itio RHRAP.</w:t>
      </w:r>
    </w:p>
    <w:p w14:paraId="571EBDA7" w14:textId="77777777" w:rsidR="00855B7F" w:rsidRDefault="00097535" w:rsidP="008D5C97">
      <w:pPr>
        <w:pStyle w:val="Prrafodelista"/>
        <w:jc w:val="both"/>
      </w:pPr>
      <w:r>
        <w:lastRenderedPageBreak/>
        <w:t>Esta iniciativa conjunta busca mejorar la protección del sitio al restringir el acceso no autorizado de vehículos, contribuyendo así a preservar el entorno y garantizar un ambiente propicio para la conservación del área, en línea con los objetivos establecidos para el sitio RHRAP. La coordinación entre la Fundación Bandada, la Municipalidad de Talcahuano y ASIPES demuestra el compromiso conjunto de actores clave en la promoción de prácticas sostenibles y la preservación de este importante sitio.</w:t>
      </w:r>
    </w:p>
    <w:p w14:paraId="3591EDDF" w14:textId="77777777" w:rsidR="00B62B9A" w:rsidRDefault="00B62B9A" w:rsidP="008D5C97">
      <w:pPr>
        <w:pStyle w:val="Prrafodelista"/>
        <w:jc w:val="both"/>
      </w:pPr>
    </w:p>
    <w:p w14:paraId="207485BF" w14:textId="3704E1D0" w:rsidR="00B62B9A" w:rsidRPr="00B62B9A" w:rsidRDefault="00B62B9A" w:rsidP="00B62B9A">
      <w:pPr>
        <w:pStyle w:val="Prrafodelista"/>
        <w:jc w:val="both"/>
      </w:pPr>
      <w:r w:rsidRPr="00B62B9A">
        <w:rPr>
          <w:noProof/>
        </w:rPr>
        <w:drawing>
          <wp:inline distT="0" distB="0" distL="0" distR="0" wp14:anchorId="0038DCA0" wp14:editId="0EDE6D63">
            <wp:extent cx="4933950" cy="2277165"/>
            <wp:effectExtent l="0" t="0" r="0" b="8890"/>
            <wp:docPr id="2907108" name="Imagen 1" descr="Un grupo de hombres posando para una fo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7108" name="Imagen 1" descr="Un grupo de hombres posando para una foto&#10;&#10;Descripción generada automáticament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958738" cy="2288605"/>
                    </a:xfrm>
                    <a:prstGeom prst="rect">
                      <a:avLst/>
                    </a:prstGeom>
                    <a:noFill/>
                    <a:ln>
                      <a:noFill/>
                    </a:ln>
                  </pic:spPr>
                </pic:pic>
              </a:graphicData>
            </a:graphic>
          </wp:inline>
        </w:drawing>
      </w:r>
    </w:p>
    <w:p w14:paraId="7583DE2D" w14:textId="10C07AEF" w:rsidR="00B62B9A" w:rsidRPr="00EB55DD" w:rsidRDefault="00B62B9A" w:rsidP="008D5C97">
      <w:pPr>
        <w:pStyle w:val="Prrafodelista"/>
        <w:jc w:val="both"/>
        <w:rPr>
          <w:sz w:val="20"/>
          <w:szCs w:val="20"/>
        </w:rPr>
      </w:pPr>
      <w:r w:rsidRPr="00EB55DD">
        <w:rPr>
          <w:b/>
          <w:bCs/>
          <w:sz w:val="20"/>
          <w:szCs w:val="20"/>
        </w:rPr>
        <w:t>Figura 4.</w:t>
      </w:r>
      <w:r w:rsidRPr="00EB55DD">
        <w:rPr>
          <w:sz w:val="20"/>
          <w:szCs w:val="20"/>
        </w:rPr>
        <w:t xml:space="preserve"> Directora de</w:t>
      </w:r>
      <w:r w:rsidR="00251BEF" w:rsidRPr="00EB55DD">
        <w:rPr>
          <w:sz w:val="20"/>
          <w:szCs w:val="20"/>
        </w:rPr>
        <w:t xml:space="preserve"> la</w:t>
      </w:r>
      <w:r w:rsidRPr="00EB55DD">
        <w:rPr>
          <w:sz w:val="20"/>
          <w:szCs w:val="20"/>
        </w:rPr>
        <w:t xml:space="preserve"> </w:t>
      </w:r>
      <w:r w:rsidR="00E03939" w:rsidRPr="00EB55DD">
        <w:rPr>
          <w:sz w:val="20"/>
          <w:szCs w:val="20"/>
        </w:rPr>
        <w:t>d</w:t>
      </w:r>
      <w:r w:rsidRPr="00EB55DD">
        <w:rPr>
          <w:sz w:val="20"/>
          <w:szCs w:val="20"/>
        </w:rPr>
        <w:t xml:space="preserve">irección de medio ambiente de la Municipalidad de Talcahuano, </w:t>
      </w:r>
      <w:r w:rsidR="00E03939" w:rsidRPr="00EB55DD">
        <w:rPr>
          <w:sz w:val="20"/>
          <w:szCs w:val="20"/>
        </w:rPr>
        <w:t>d</w:t>
      </w:r>
      <w:r w:rsidRPr="00EB55DD">
        <w:rPr>
          <w:sz w:val="20"/>
          <w:szCs w:val="20"/>
        </w:rPr>
        <w:t>irectivos de la Asociación de Industriales Pesqueros (ASIPES) y el presidente de Fundación Bandada, en terreno en el sitio RHRAP.</w:t>
      </w:r>
    </w:p>
    <w:p w14:paraId="1C1D9CEC" w14:textId="64B81F53" w:rsidR="00B62B9A" w:rsidRDefault="00B62B9A" w:rsidP="008D5C97">
      <w:pPr>
        <w:pStyle w:val="Prrafodelista"/>
        <w:jc w:val="both"/>
      </w:pPr>
    </w:p>
    <w:p w14:paraId="5C71927E" w14:textId="1E8B89AC" w:rsidR="00B62B9A" w:rsidRDefault="00B62B9A" w:rsidP="008D5C97">
      <w:pPr>
        <w:pStyle w:val="Prrafodelista"/>
        <w:jc w:val="both"/>
      </w:pPr>
      <w:r>
        <w:rPr>
          <w:noProof/>
        </w:rPr>
        <w:drawing>
          <wp:inline distT="0" distB="0" distL="0" distR="0" wp14:anchorId="3CD333AC" wp14:editId="36CABB6D">
            <wp:extent cx="4914900" cy="3250209"/>
            <wp:effectExtent l="0" t="0" r="0" b="7620"/>
            <wp:docPr id="1567878207"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950104" cy="3273489"/>
                    </a:xfrm>
                    <a:prstGeom prst="rect">
                      <a:avLst/>
                    </a:prstGeom>
                    <a:noFill/>
                  </pic:spPr>
                </pic:pic>
              </a:graphicData>
            </a:graphic>
          </wp:inline>
        </w:drawing>
      </w:r>
    </w:p>
    <w:p w14:paraId="515E83F6" w14:textId="23E06477" w:rsidR="001442C5" w:rsidRPr="00EB55DD" w:rsidRDefault="00B62B9A" w:rsidP="00B62B9A">
      <w:pPr>
        <w:pStyle w:val="Prrafodelista"/>
        <w:jc w:val="both"/>
        <w:rPr>
          <w:sz w:val="20"/>
          <w:szCs w:val="20"/>
        </w:rPr>
      </w:pPr>
      <w:r w:rsidRPr="00EB55DD">
        <w:rPr>
          <w:b/>
          <w:bCs/>
          <w:sz w:val="20"/>
          <w:szCs w:val="20"/>
        </w:rPr>
        <w:t>Figura 5.</w:t>
      </w:r>
      <w:r w:rsidRPr="00EB55DD">
        <w:rPr>
          <w:sz w:val="20"/>
          <w:szCs w:val="20"/>
        </w:rPr>
        <w:t xml:space="preserve"> Trabajos de cierre de acceso vehicular al sitio RHR</w:t>
      </w:r>
      <w:r w:rsidR="00E03939" w:rsidRPr="00EB55DD">
        <w:rPr>
          <w:sz w:val="20"/>
          <w:szCs w:val="20"/>
        </w:rPr>
        <w:t>AP</w:t>
      </w:r>
      <w:r w:rsidRPr="00EB55DD">
        <w:rPr>
          <w:sz w:val="20"/>
          <w:szCs w:val="20"/>
        </w:rPr>
        <w:t xml:space="preserve"> Playa Isla de los Reyes Rocuant.</w:t>
      </w:r>
    </w:p>
    <w:p w14:paraId="31F95B78" w14:textId="76F426E7" w:rsidR="001442C5" w:rsidRDefault="001442C5" w:rsidP="001442C5">
      <w:pPr>
        <w:pStyle w:val="Prrafodelista"/>
        <w:numPr>
          <w:ilvl w:val="0"/>
          <w:numId w:val="7"/>
        </w:numPr>
        <w:jc w:val="both"/>
      </w:pPr>
      <w:r>
        <w:lastRenderedPageBreak/>
        <w:t xml:space="preserve">Durante el Año 2023 se </w:t>
      </w:r>
      <w:r w:rsidR="00D71462">
        <w:t>llevó</w:t>
      </w:r>
      <w:r>
        <w:t xml:space="preserve"> a cabo una reunión informativa y de acercamiento con los miembros de la comisión de medio ambiente del Consejo Regional del Biobío (Gobierno regional), para sumar esfuerzos para la conservación y protección del sitio RHRAP.</w:t>
      </w:r>
    </w:p>
    <w:p w14:paraId="4636E209" w14:textId="77777777" w:rsidR="001442C5" w:rsidRDefault="001442C5" w:rsidP="001442C5">
      <w:pPr>
        <w:pStyle w:val="Prrafodelista"/>
        <w:jc w:val="both"/>
      </w:pPr>
      <w:r>
        <w:rPr>
          <w:noProof/>
          <w:lang w:eastAsia="es-CL"/>
        </w:rPr>
        <w:drawing>
          <wp:inline distT="0" distB="0" distL="0" distR="0" wp14:anchorId="0C77FF7A" wp14:editId="657D665D">
            <wp:extent cx="4960620" cy="2984360"/>
            <wp:effectExtent l="0" t="0" r="0" b="6985"/>
            <wp:docPr id="10" name="Imagen 10" descr="C:\Users\aspire\Downloads\IMG-20220606-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spire\Downloads\IMG-20220606-WA002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38853" cy="3031426"/>
                    </a:xfrm>
                    <a:prstGeom prst="rect">
                      <a:avLst/>
                    </a:prstGeom>
                    <a:noFill/>
                    <a:ln>
                      <a:noFill/>
                    </a:ln>
                  </pic:spPr>
                </pic:pic>
              </a:graphicData>
            </a:graphic>
          </wp:inline>
        </w:drawing>
      </w:r>
    </w:p>
    <w:p w14:paraId="428A4C22" w14:textId="502A098B" w:rsidR="008D5C97" w:rsidRPr="00EB55DD" w:rsidRDefault="001442C5" w:rsidP="008D5C97">
      <w:pPr>
        <w:pStyle w:val="Prrafodelista"/>
        <w:jc w:val="both"/>
        <w:rPr>
          <w:sz w:val="20"/>
          <w:szCs w:val="20"/>
        </w:rPr>
      </w:pPr>
      <w:r w:rsidRPr="00EB55DD">
        <w:rPr>
          <w:b/>
          <w:sz w:val="20"/>
          <w:szCs w:val="20"/>
        </w:rPr>
        <w:t xml:space="preserve">Figura </w:t>
      </w:r>
      <w:r w:rsidR="008905DF" w:rsidRPr="00EB55DD">
        <w:rPr>
          <w:b/>
          <w:sz w:val="20"/>
          <w:szCs w:val="20"/>
        </w:rPr>
        <w:t>6</w:t>
      </w:r>
      <w:r w:rsidRPr="00EB55DD">
        <w:rPr>
          <w:b/>
          <w:sz w:val="20"/>
          <w:szCs w:val="20"/>
        </w:rPr>
        <w:t>.</w:t>
      </w:r>
      <w:r w:rsidRPr="00EB55DD">
        <w:rPr>
          <w:sz w:val="20"/>
          <w:szCs w:val="20"/>
        </w:rPr>
        <w:t xml:space="preserve"> Exposición a los miembros de la comisión de medio ambiente del consejo regional del Biobío.</w:t>
      </w:r>
    </w:p>
    <w:p w14:paraId="7DFD701D" w14:textId="77777777" w:rsidR="00D070AA" w:rsidRDefault="00D070AA" w:rsidP="008D5C97">
      <w:pPr>
        <w:pStyle w:val="Prrafodelista"/>
        <w:jc w:val="both"/>
      </w:pPr>
    </w:p>
    <w:p w14:paraId="189B0A36" w14:textId="724625AE" w:rsidR="00D070AA" w:rsidRDefault="00B62B9A" w:rsidP="00D070AA">
      <w:pPr>
        <w:pStyle w:val="Prrafodelista"/>
        <w:numPr>
          <w:ilvl w:val="0"/>
          <w:numId w:val="7"/>
        </w:numPr>
        <w:jc w:val="both"/>
      </w:pPr>
      <w:r w:rsidRPr="005708C6">
        <w:rPr>
          <w:noProof/>
        </w:rPr>
        <w:drawing>
          <wp:anchor distT="0" distB="0" distL="114300" distR="114300" simplePos="0" relativeHeight="251729920" behindDoc="0" locked="0" layoutInCell="1" allowOverlap="1" wp14:anchorId="25ABDAAF" wp14:editId="4698D244">
            <wp:simplePos x="0" y="0"/>
            <wp:positionH relativeFrom="column">
              <wp:posOffset>131445</wp:posOffset>
            </wp:positionH>
            <wp:positionV relativeFrom="paragraph">
              <wp:posOffset>1649095</wp:posOffset>
            </wp:positionV>
            <wp:extent cx="2530475" cy="1898015"/>
            <wp:effectExtent l="0" t="7620" r="0" b="0"/>
            <wp:wrapTopAndBottom/>
            <wp:docPr id="530894444" name="Imagen 8" descr="Imagen que contiene persona, sostener, mujer, pues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894444" name="Imagen 8" descr="Imagen que contiene persona, sostener, mujer, puesto&#10;&#10;Descripción generada automáticamente"/>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rot="5400000">
                      <a:off x="0" y="0"/>
                      <a:ext cx="2530475" cy="1898015"/>
                    </a:xfrm>
                    <a:prstGeom prst="rect">
                      <a:avLst/>
                    </a:prstGeom>
                    <a:noFill/>
                    <a:ln>
                      <a:noFill/>
                    </a:ln>
                  </pic:spPr>
                </pic:pic>
              </a:graphicData>
            </a:graphic>
            <wp14:sizeRelH relativeFrom="page">
              <wp14:pctWidth>0</wp14:pctWidth>
            </wp14:sizeRelH>
            <wp14:sizeRelV relativeFrom="page">
              <wp14:pctHeight>0</wp14:pctHeight>
            </wp14:sizeRelV>
          </wp:anchor>
        </w:drawing>
      </w:r>
      <w:r w:rsidR="00D070AA">
        <w:t>Durante el año 2024 se ha participado en 2 taller</w:t>
      </w:r>
      <w:r w:rsidR="00E03939">
        <w:t>es</w:t>
      </w:r>
      <w:r w:rsidR="005708C6">
        <w:t xml:space="preserve"> en el marco de la elaboración de la </w:t>
      </w:r>
      <w:r w:rsidR="00D070AA">
        <w:t>actual</w:t>
      </w:r>
      <w:r w:rsidR="005708C6">
        <w:t>ización y</w:t>
      </w:r>
      <w:r w:rsidR="00D070AA">
        <w:t xml:space="preserve"> modificación del </w:t>
      </w:r>
      <w:r w:rsidR="005708C6">
        <w:t>P</w:t>
      </w:r>
      <w:r w:rsidR="00D070AA">
        <w:t xml:space="preserve">lano </w:t>
      </w:r>
      <w:r w:rsidR="005708C6">
        <w:t>R</w:t>
      </w:r>
      <w:r w:rsidR="00D070AA">
        <w:t xml:space="preserve">egulador </w:t>
      </w:r>
      <w:r w:rsidR="005708C6">
        <w:t>M</w:t>
      </w:r>
      <w:r w:rsidR="00D070AA">
        <w:t>etropolitano</w:t>
      </w:r>
      <w:r w:rsidR="005708C6">
        <w:t xml:space="preserve"> de Concepción (PRMC)</w:t>
      </w:r>
      <w:r w:rsidR="00D070AA">
        <w:t xml:space="preserve"> “Taller de infraestructura ecológica y riesgos-paisaje</w:t>
      </w:r>
      <w:r w:rsidR="005708C6">
        <w:t xml:space="preserve"> costa”,</w:t>
      </w:r>
      <w:r w:rsidR="00D070AA">
        <w:t xml:space="preserve"> entregando a las autoridades del Ministerio de vivienda y urbanismo (MINVU) y consultoras asociadas, la propuesta de zonificación participativa del sitio RHRAP </w:t>
      </w:r>
      <w:r w:rsidR="00E03939">
        <w:t>elaborada participativamente</w:t>
      </w:r>
      <w:r w:rsidR="00D070AA">
        <w:t xml:space="preserve"> en el marco del proyecto.</w:t>
      </w:r>
    </w:p>
    <w:p w14:paraId="215635A1" w14:textId="29429FB9" w:rsidR="00280EF9" w:rsidRPr="00EB55DD" w:rsidRDefault="00332DEB" w:rsidP="008905DF">
      <w:pPr>
        <w:pStyle w:val="Prrafodelista"/>
        <w:jc w:val="both"/>
        <w:rPr>
          <w:sz w:val="20"/>
          <w:szCs w:val="20"/>
        </w:rPr>
      </w:pPr>
      <w:r w:rsidRPr="00EB55DD">
        <w:rPr>
          <w:b/>
          <w:bCs/>
          <w:sz w:val="20"/>
          <w:szCs w:val="20"/>
        </w:rPr>
        <w:t>Figura</w:t>
      </w:r>
      <w:r w:rsidR="00444C9E" w:rsidRPr="00EB55DD">
        <w:rPr>
          <w:b/>
          <w:bCs/>
          <w:sz w:val="20"/>
          <w:szCs w:val="20"/>
        </w:rPr>
        <w:t xml:space="preserve"> </w:t>
      </w:r>
      <w:r w:rsidR="008905DF" w:rsidRPr="00EB55DD">
        <w:rPr>
          <w:b/>
          <w:bCs/>
          <w:sz w:val="20"/>
          <w:szCs w:val="20"/>
        </w:rPr>
        <w:t>7</w:t>
      </w:r>
      <w:r w:rsidRPr="00EB55DD">
        <w:rPr>
          <w:b/>
          <w:bCs/>
          <w:sz w:val="20"/>
          <w:szCs w:val="20"/>
        </w:rPr>
        <w:t>.</w:t>
      </w:r>
      <w:r w:rsidRPr="00EB55DD">
        <w:rPr>
          <w:sz w:val="20"/>
          <w:szCs w:val="20"/>
        </w:rPr>
        <w:t xml:space="preserve"> Taller participativo actualización del Plano Regulador Metropolitano de Concepción (PRMC).</w:t>
      </w:r>
    </w:p>
    <w:p w14:paraId="4E361C90" w14:textId="3C96E66E" w:rsidR="00280EF9" w:rsidRPr="00280EF9" w:rsidRDefault="00280EF9" w:rsidP="00280EF9">
      <w:pPr>
        <w:pStyle w:val="Prrafodelista"/>
        <w:numPr>
          <w:ilvl w:val="0"/>
          <w:numId w:val="9"/>
        </w:numPr>
        <w:jc w:val="both"/>
        <w:rPr>
          <w:b/>
          <w:bCs/>
        </w:rPr>
      </w:pPr>
      <w:r w:rsidRPr="00280EF9">
        <w:rPr>
          <w:b/>
          <w:bCs/>
        </w:rPr>
        <w:lastRenderedPageBreak/>
        <w:t xml:space="preserve">Postulación </w:t>
      </w:r>
      <w:r>
        <w:rPr>
          <w:b/>
          <w:bCs/>
        </w:rPr>
        <w:t>del sitio RHRAP Playa Isla de los Reyes Rocuant como</w:t>
      </w:r>
      <w:r w:rsidRPr="00280EF9">
        <w:rPr>
          <w:b/>
          <w:bCs/>
        </w:rPr>
        <w:t xml:space="preserve"> Humedal Urbano en el marco de la Ley 21.202</w:t>
      </w:r>
    </w:p>
    <w:p w14:paraId="4E979E86" w14:textId="77777777" w:rsidR="001442C5" w:rsidRDefault="001442C5" w:rsidP="008D5C97">
      <w:pPr>
        <w:pStyle w:val="Prrafodelista"/>
        <w:jc w:val="both"/>
      </w:pPr>
    </w:p>
    <w:p w14:paraId="20C954EB" w14:textId="55BE1B3A" w:rsidR="001964FA" w:rsidRDefault="008D5C97" w:rsidP="001964FA">
      <w:pPr>
        <w:pStyle w:val="Prrafodelista"/>
        <w:jc w:val="both"/>
      </w:pPr>
      <w:r>
        <w:t xml:space="preserve">Entre los meses de mayo y julio de 2023 se comenzó con la elaboración del expediente para solicitar al Ministerio del Medio Ambiente y a las Ilustres Municipalidades de Talcahuano y Penco, la declaración del Humedal Rocuant-Andalién como humedal urbano en el marco de la Ley 20.201, que modifica diversos cuerpos legales con el objetivo de proteger los humedales urbanos, y que tiene como objeto regular de manera específica los ecosistemas de humedales dentro de áreas urbanas (humedales total o parcialmente dentro del límite urbano). Cabe mencionar que el sitio Playa Isla de los Reyes Rocuant, se encuentra inserto en dicho humedal y es parte del polígono final que se solicita sea protegido bajo </w:t>
      </w:r>
      <w:r w:rsidR="008905DF">
        <w:t>esta Ley</w:t>
      </w:r>
      <w:r>
        <w:t xml:space="preserve">. </w:t>
      </w:r>
      <w:r w:rsidR="00280EF9">
        <w:t>Finalmente,</w:t>
      </w:r>
      <w:r>
        <w:t xml:space="preserve"> hasta la fecha el expediente se encuentra en revisión por parte de la secretaria ministerial de</w:t>
      </w:r>
      <w:r w:rsidR="008905DF">
        <w:t>l</w:t>
      </w:r>
      <w:r>
        <w:t xml:space="preserve"> medio ambiente de la región del Biobío.</w:t>
      </w:r>
    </w:p>
    <w:p w14:paraId="777CFC9F" w14:textId="40A0E25E" w:rsidR="001964FA" w:rsidRDefault="001964FA" w:rsidP="001964FA">
      <w:pPr>
        <w:pStyle w:val="Prrafodelista"/>
        <w:jc w:val="both"/>
      </w:pPr>
      <w:r w:rsidRPr="001964FA">
        <w:rPr>
          <w:b/>
          <w:bCs/>
        </w:rPr>
        <w:t>Cumplimiento:</w:t>
      </w:r>
      <w:r>
        <w:t xml:space="preserve"> 100%</w:t>
      </w:r>
    </w:p>
    <w:p w14:paraId="71895749" w14:textId="77777777" w:rsidR="00507667" w:rsidRDefault="00507667" w:rsidP="008D5C97">
      <w:pPr>
        <w:pStyle w:val="Prrafodelista"/>
        <w:jc w:val="both"/>
      </w:pPr>
    </w:p>
    <w:p w14:paraId="62528A82" w14:textId="02030784" w:rsidR="008D5C97" w:rsidRDefault="00507667" w:rsidP="008905DF">
      <w:pPr>
        <w:pStyle w:val="Prrafodelista"/>
        <w:jc w:val="both"/>
        <w:rPr>
          <w:b/>
          <w:bCs/>
        </w:rPr>
      </w:pPr>
      <w:r w:rsidRPr="00507667">
        <w:rPr>
          <w:b/>
          <w:bCs/>
        </w:rPr>
        <w:t>Resultados:</w:t>
      </w:r>
    </w:p>
    <w:p w14:paraId="15066039" w14:textId="32740860" w:rsidR="00251BEF" w:rsidRPr="00251BEF" w:rsidRDefault="00251BEF" w:rsidP="008905DF">
      <w:pPr>
        <w:pStyle w:val="Prrafodelista"/>
        <w:jc w:val="both"/>
      </w:pPr>
      <w:r w:rsidRPr="00251BEF">
        <w:t>En el proceso de elaboración del expediente para obtener el reconocimiento legal de protección, se llevaron a cabo diversas reuniones y gestiones con autoridades y grupos locales:</w:t>
      </w:r>
    </w:p>
    <w:p w14:paraId="29798DF9" w14:textId="50CCBBA4" w:rsidR="008D5C97" w:rsidRPr="00444C9E" w:rsidRDefault="008D5C97" w:rsidP="008D5C97">
      <w:pPr>
        <w:pStyle w:val="Prrafodelista"/>
        <w:jc w:val="both"/>
        <w:rPr>
          <w:b/>
          <w:bCs/>
        </w:rPr>
      </w:pPr>
      <w:r>
        <w:t>•</w:t>
      </w:r>
      <w:r w:rsidR="008905DF">
        <w:t xml:space="preserve"> </w:t>
      </w:r>
      <w:r>
        <w:t xml:space="preserve">Entrega formal del expediente final, mediante la oficina de partes de la </w:t>
      </w:r>
      <w:r w:rsidR="00332DEB">
        <w:t>secretaria</w:t>
      </w:r>
      <w:r>
        <w:t xml:space="preserve"> Ministerial del Medio Ambiente de la región del Biobío. </w:t>
      </w:r>
      <w:r w:rsidRPr="00444C9E">
        <w:rPr>
          <w:b/>
          <w:bCs/>
        </w:rPr>
        <w:t xml:space="preserve">(ver figura </w:t>
      </w:r>
      <w:r w:rsidR="008905DF">
        <w:rPr>
          <w:b/>
          <w:bCs/>
        </w:rPr>
        <w:t>8</w:t>
      </w:r>
      <w:r w:rsidRPr="00444C9E">
        <w:rPr>
          <w:b/>
          <w:bCs/>
        </w:rPr>
        <w:t xml:space="preserve"> y anexo </w:t>
      </w:r>
      <w:r w:rsidR="00BF1180" w:rsidRPr="00444C9E">
        <w:rPr>
          <w:b/>
          <w:bCs/>
        </w:rPr>
        <w:t>3</w:t>
      </w:r>
      <w:r w:rsidRPr="00444C9E">
        <w:rPr>
          <w:b/>
          <w:bCs/>
        </w:rPr>
        <w:t>)</w:t>
      </w:r>
      <w:r w:rsidR="008905DF" w:rsidRPr="008905DF">
        <w:t>.</w:t>
      </w:r>
    </w:p>
    <w:p w14:paraId="37485CB4" w14:textId="586FB702" w:rsidR="008D5C97" w:rsidRDefault="008D5C97" w:rsidP="008D5C97">
      <w:pPr>
        <w:pStyle w:val="Prrafodelista"/>
        <w:jc w:val="both"/>
      </w:pPr>
      <w:r>
        <w:t>•</w:t>
      </w:r>
      <w:r w:rsidR="008905DF">
        <w:t xml:space="preserve"> </w:t>
      </w:r>
      <w:r>
        <w:t xml:space="preserve">Entrega formal del expediente final, mediante la oficina de parte de las Municipalidades de Talcahuano y Penco </w:t>
      </w:r>
      <w:r w:rsidRPr="00444C9E">
        <w:rPr>
          <w:b/>
          <w:bCs/>
        </w:rPr>
        <w:t xml:space="preserve">(ver figura </w:t>
      </w:r>
      <w:r w:rsidR="008905DF">
        <w:rPr>
          <w:b/>
          <w:bCs/>
        </w:rPr>
        <w:t>8</w:t>
      </w:r>
      <w:r w:rsidRPr="00444C9E">
        <w:rPr>
          <w:b/>
          <w:bCs/>
        </w:rPr>
        <w:t xml:space="preserve"> y anexo </w:t>
      </w:r>
      <w:r w:rsidR="00BF1180" w:rsidRPr="00444C9E">
        <w:rPr>
          <w:b/>
          <w:bCs/>
        </w:rPr>
        <w:t>2</w:t>
      </w:r>
      <w:r w:rsidRPr="00444C9E">
        <w:rPr>
          <w:b/>
          <w:bCs/>
        </w:rPr>
        <w:t>)</w:t>
      </w:r>
      <w:r w:rsidR="008905DF" w:rsidRPr="008905DF">
        <w:t>.</w:t>
      </w:r>
    </w:p>
    <w:p w14:paraId="6E1937A9" w14:textId="3235E3C4" w:rsidR="008D5C97" w:rsidRDefault="008D5C97" w:rsidP="008D5C97">
      <w:pPr>
        <w:pStyle w:val="Prrafodelista"/>
        <w:jc w:val="both"/>
      </w:pPr>
      <w:r>
        <w:t>•</w:t>
      </w:r>
      <w:r w:rsidR="008905DF">
        <w:t xml:space="preserve"> </w:t>
      </w:r>
      <w:r>
        <w:t xml:space="preserve">Exposición del contenido del expediente (fundamentación biológica y metodología empleada para delimitar el humedal) a los Concejos Municipales de las comunas de Talcahuano y Penco (ver figura </w:t>
      </w:r>
      <w:r w:rsidR="00444C9E">
        <w:t>6</w:t>
      </w:r>
      <w:r>
        <w:t>)</w:t>
      </w:r>
      <w:r w:rsidR="008905DF">
        <w:t>.</w:t>
      </w:r>
    </w:p>
    <w:p w14:paraId="5879392B" w14:textId="6E6BDFA0" w:rsidR="008D5C97" w:rsidRDefault="008D5C97" w:rsidP="008D5C97">
      <w:pPr>
        <w:pStyle w:val="Prrafodelista"/>
        <w:jc w:val="both"/>
      </w:pPr>
      <w:r>
        <w:t>•</w:t>
      </w:r>
      <w:r w:rsidR="008905DF">
        <w:t xml:space="preserve"> </w:t>
      </w:r>
      <w:r>
        <w:t xml:space="preserve">Exposición del contenido del expediente (fundamentación biológica y metodología empleada para delimitar el humedal) a las organizaciones </w:t>
      </w:r>
      <w:r w:rsidR="00E8389E">
        <w:t>socioambientales</w:t>
      </w:r>
      <w:r>
        <w:t xml:space="preserve"> (ONGs, Juntas de Vecinos, Agrupaciones, etc.) de las comunas de Talcahuano y Penco (ver figura 3)</w:t>
      </w:r>
    </w:p>
    <w:p w14:paraId="3D92FA51" w14:textId="21FA0881" w:rsidR="008D5C97" w:rsidRDefault="008D5C97" w:rsidP="008D5C97">
      <w:pPr>
        <w:pStyle w:val="Prrafodelista"/>
        <w:jc w:val="both"/>
      </w:pPr>
      <w:r>
        <w:t>•</w:t>
      </w:r>
      <w:r w:rsidR="008905DF">
        <w:t xml:space="preserve"> </w:t>
      </w:r>
      <w:r>
        <w:t xml:space="preserve">Reunión de trabajo para conversar del expediente y de la gobernanza del humedal Rocuant-Andalién con el </w:t>
      </w:r>
      <w:r w:rsidR="008905DF">
        <w:t>secretario</w:t>
      </w:r>
      <w:r>
        <w:t xml:space="preserve"> Ministerial de la región del Biobío y el Subsecretario del Ministerio del Medio Ambiente </w:t>
      </w:r>
      <w:r w:rsidR="00ED6E8F">
        <w:t>a nivel</w:t>
      </w:r>
      <w:r>
        <w:t xml:space="preserve"> </w:t>
      </w:r>
      <w:r w:rsidR="00ED6E8F">
        <w:t>central</w:t>
      </w:r>
      <w:r>
        <w:t xml:space="preserve"> (ver figura </w:t>
      </w:r>
      <w:r w:rsidR="008905DF">
        <w:t>8</w:t>
      </w:r>
      <w:r>
        <w:t>)</w:t>
      </w:r>
      <w:r w:rsidR="008905DF">
        <w:t>.</w:t>
      </w:r>
    </w:p>
    <w:p w14:paraId="4A99CB25" w14:textId="74AC2532" w:rsidR="008D5C97" w:rsidRDefault="008D5C97" w:rsidP="008D5C97">
      <w:pPr>
        <w:pStyle w:val="Prrafodelista"/>
        <w:jc w:val="both"/>
      </w:pPr>
      <w:r>
        <w:t>•</w:t>
      </w:r>
      <w:r w:rsidR="008905DF">
        <w:t xml:space="preserve"> </w:t>
      </w:r>
      <w:r>
        <w:t xml:space="preserve">Reunión y entrega del expediente final al </w:t>
      </w:r>
      <w:r w:rsidR="00ED6E8F">
        <w:t>M</w:t>
      </w:r>
      <w:r w:rsidR="008905DF">
        <w:t>inistro</w:t>
      </w:r>
      <w:r>
        <w:t xml:space="preserve"> </w:t>
      </w:r>
      <w:r w:rsidR="008905DF">
        <w:t>secretario general</w:t>
      </w:r>
      <w:r>
        <w:t xml:space="preserve"> de la Presidencia, señor Giorgio Jackson (ver figura </w:t>
      </w:r>
      <w:r w:rsidR="008905DF">
        <w:t>8</w:t>
      </w:r>
      <w:r>
        <w:t>)</w:t>
      </w:r>
      <w:r w:rsidR="008905DF">
        <w:t>.</w:t>
      </w:r>
    </w:p>
    <w:p w14:paraId="09131C7E" w14:textId="77777777" w:rsidR="008D5C97" w:rsidRDefault="008D5C97" w:rsidP="008D5C97">
      <w:pPr>
        <w:pStyle w:val="Prrafodelista"/>
        <w:jc w:val="both"/>
      </w:pPr>
    </w:p>
    <w:p w14:paraId="3D38BD47" w14:textId="77777777" w:rsidR="008D5C97" w:rsidRPr="008D5C97" w:rsidRDefault="008D5C97" w:rsidP="008D5C97">
      <w:pPr>
        <w:pStyle w:val="Sinespaciado"/>
        <w:jc w:val="both"/>
        <w:rPr>
          <w:sz w:val="24"/>
          <w:szCs w:val="24"/>
        </w:rPr>
      </w:pPr>
      <w:r>
        <w:rPr>
          <w:noProof/>
          <w:sz w:val="24"/>
          <w:szCs w:val="24"/>
          <w:lang w:eastAsia="es-CL"/>
        </w:rPr>
        <w:lastRenderedPageBreak/>
        <w:drawing>
          <wp:inline distT="0" distB="0" distL="0" distR="0" wp14:anchorId="30C9EE0D" wp14:editId="5B793B8A">
            <wp:extent cx="5905499" cy="5467350"/>
            <wp:effectExtent l="0" t="0" r="635" b="0"/>
            <wp:docPr id="5" name="Imagen 5" descr="C:\Users\aspire\Documents\Proyecto Pilpilén RHRAP\Gestión autoridades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spire\Documents\Proyecto Pilpilén RHRAP\Gestión autoridades1.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8117" cy="5497547"/>
                    </a:xfrm>
                    <a:prstGeom prst="rect">
                      <a:avLst/>
                    </a:prstGeom>
                    <a:noFill/>
                    <a:ln>
                      <a:noFill/>
                    </a:ln>
                  </pic:spPr>
                </pic:pic>
              </a:graphicData>
            </a:graphic>
          </wp:inline>
        </w:drawing>
      </w:r>
    </w:p>
    <w:p w14:paraId="073C0AF2" w14:textId="77777777" w:rsidR="006F5A28" w:rsidRDefault="008D5C97" w:rsidP="006F5A28">
      <w:pPr>
        <w:jc w:val="both"/>
        <w:rPr>
          <w:sz w:val="20"/>
          <w:szCs w:val="20"/>
        </w:rPr>
      </w:pPr>
      <w:r w:rsidRPr="00EB55DD">
        <w:rPr>
          <w:b/>
          <w:sz w:val="20"/>
          <w:szCs w:val="20"/>
        </w:rPr>
        <w:t xml:space="preserve">Figura </w:t>
      </w:r>
      <w:r w:rsidR="008905DF" w:rsidRPr="00EB55DD">
        <w:rPr>
          <w:b/>
          <w:sz w:val="20"/>
          <w:szCs w:val="20"/>
        </w:rPr>
        <w:t>8</w:t>
      </w:r>
      <w:r w:rsidRPr="00EB55DD">
        <w:rPr>
          <w:sz w:val="20"/>
          <w:szCs w:val="20"/>
        </w:rPr>
        <w:t>.</w:t>
      </w:r>
      <w:r w:rsidR="00DA10C2" w:rsidRPr="00DA10C2">
        <w:rPr>
          <w:rFonts w:ascii="Segoe UI" w:hAnsi="Segoe UI" w:cs="Segoe UI"/>
          <w:color w:val="0D0D0D"/>
          <w:shd w:val="clear" w:color="auto" w:fill="FFFFFF"/>
        </w:rPr>
        <w:t xml:space="preserve"> </w:t>
      </w:r>
      <w:r w:rsidR="00DA10C2" w:rsidRPr="00DA10C2">
        <w:rPr>
          <w:sz w:val="20"/>
          <w:szCs w:val="20"/>
        </w:rPr>
        <w:t>Se llevaron a cabo diversas reuniones con autoridades locales y nacionales para discutir la figura legal de conservación del sitio. Además, se entregó y expuso el expediente de solicitud de declaratoria de humedal urbano ante diversas instituciones pertinentes</w:t>
      </w:r>
      <w:r w:rsidRPr="00EB55DD">
        <w:rPr>
          <w:sz w:val="20"/>
          <w:szCs w:val="20"/>
        </w:rPr>
        <w:t>.</w:t>
      </w:r>
    </w:p>
    <w:p w14:paraId="7836671A" w14:textId="0070F2D1" w:rsidR="00855B7F" w:rsidRPr="006F5A28" w:rsidRDefault="00855B7F" w:rsidP="006F5A28">
      <w:pPr>
        <w:pStyle w:val="Prrafodelista"/>
        <w:numPr>
          <w:ilvl w:val="0"/>
          <w:numId w:val="9"/>
        </w:numPr>
        <w:jc w:val="both"/>
        <w:rPr>
          <w:sz w:val="20"/>
          <w:szCs w:val="20"/>
        </w:rPr>
      </w:pPr>
      <w:r w:rsidRPr="006F5A28">
        <w:rPr>
          <w:b/>
          <w:bCs/>
        </w:rPr>
        <w:t xml:space="preserve">Solicitud de </w:t>
      </w:r>
      <w:r w:rsidR="00ED6E8F" w:rsidRPr="006F5A28">
        <w:rPr>
          <w:b/>
          <w:bCs/>
        </w:rPr>
        <w:t>c</w:t>
      </w:r>
      <w:r w:rsidRPr="006F5A28">
        <w:rPr>
          <w:b/>
          <w:bCs/>
        </w:rPr>
        <w:t xml:space="preserve">oncesión marítima </w:t>
      </w:r>
      <w:r w:rsidR="00E743B7" w:rsidRPr="006F5A28">
        <w:rPr>
          <w:b/>
          <w:bCs/>
        </w:rPr>
        <w:t>para</w:t>
      </w:r>
      <w:r w:rsidRPr="006F5A28">
        <w:rPr>
          <w:b/>
          <w:bCs/>
        </w:rPr>
        <w:t xml:space="preserve"> fines de conservación</w:t>
      </w:r>
      <w:r w:rsidR="0042137E" w:rsidRPr="006F5A28">
        <w:rPr>
          <w:b/>
          <w:bCs/>
        </w:rPr>
        <w:t xml:space="preserve"> </w:t>
      </w:r>
      <w:r w:rsidR="0042137E" w:rsidRPr="00EB55DD">
        <w:t xml:space="preserve">(ver anexo </w:t>
      </w:r>
      <w:r w:rsidR="00BF1180" w:rsidRPr="00EB55DD">
        <w:t>4 carpeta adjunta</w:t>
      </w:r>
      <w:r w:rsidR="0042137E" w:rsidRPr="00EB55DD">
        <w:t>)</w:t>
      </w:r>
    </w:p>
    <w:p w14:paraId="41215C56" w14:textId="735B169D" w:rsidR="001A72D1" w:rsidRPr="00A06F0D" w:rsidRDefault="001A72D1" w:rsidP="001A72D1">
      <w:pPr>
        <w:jc w:val="both"/>
        <w:rPr>
          <w:b/>
          <w:bCs/>
        </w:rPr>
      </w:pPr>
      <w:r>
        <w:t xml:space="preserve">Para la solicitar la </w:t>
      </w:r>
      <w:r w:rsidR="00A54365">
        <w:t>c</w:t>
      </w:r>
      <w:r>
        <w:t>oncesión marítima del sitio RHRAP, lo primero fue actualizar</w:t>
      </w:r>
      <w:r w:rsidR="00A54365">
        <w:t xml:space="preserve"> y ajustar las coordenadas</w:t>
      </w:r>
      <w:r>
        <w:t xml:space="preserve"> la línea de playa, debido a que luego del terremoto y posterior tsunami vivido en la zona central de Chile el 27 de febrero de 2010, la geografía de la costa cambio y se desactualizaron los límites de la línea de más alta mareas hasta los 80 metros hacia terreno de playa, que le corresponden al fisco por ley</w:t>
      </w:r>
      <w:r w:rsidR="00205615">
        <w:t>.</w:t>
      </w:r>
      <w:r>
        <w:t xml:space="preserve"> </w:t>
      </w:r>
      <w:r w:rsidR="00205615">
        <w:t>P</w:t>
      </w:r>
      <w:r>
        <w:t>ara actualizar esta información se determinó un procedimiento espec</w:t>
      </w:r>
      <w:r w:rsidR="00ED6E8F">
        <w:t>í</w:t>
      </w:r>
      <w:r>
        <w:t>fico, para la actualización de líneas fijadas por resolución</w:t>
      </w:r>
      <w:r w:rsidR="00205615">
        <w:t xml:space="preserve">, encargando este trabajo a una consultora experta </w:t>
      </w:r>
      <w:r w:rsidR="00ED6E8F">
        <w:t>en</w:t>
      </w:r>
      <w:r w:rsidR="00205615">
        <w:t xml:space="preserve"> geomensura</w:t>
      </w:r>
      <w:r w:rsidR="00A06F0D">
        <w:t>,</w:t>
      </w:r>
      <w:r w:rsidR="00205615">
        <w:rPr>
          <w:color w:val="FF0000"/>
        </w:rPr>
        <w:t xml:space="preserve"> </w:t>
      </w:r>
      <w:r w:rsidR="00205615" w:rsidRPr="00A06F0D">
        <w:t>la cual elabor</w:t>
      </w:r>
      <w:r w:rsidR="00A54365">
        <w:t>ó</w:t>
      </w:r>
      <w:r w:rsidR="00205615" w:rsidRPr="00A06F0D">
        <w:t xml:space="preserve"> el informe final con la cartografía correspondiente para </w:t>
      </w:r>
      <w:r w:rsidR="00A06F0D" w:rsidRPr="00A06F0D">
        <w:t>la</w:t>
      </w:r>
      <w:r w:rsidR="00205615" w:rsidRPr="00A06F0D">
        <w:t xml:space="preserve"> revisión y posterior aprobación por parte de la </w:t>
      </w:r>
      <w:r w:rsidR="00A06F0D" w:rsidRPr="00A06F0D">
        <w:t xml:space="preserve">Dirección de Interés marítimos y </w:t>
      </w:r>
      <w:r w:rsidR="00A54365">
        <w:t>m</w:t>
      </w:r>
      <w:r w:rsidR="00A06F0D" w:rsidRPr="00A06F0D">
        <w:t xml:space="preserve">edio </w:t>
      </w:r>
      <w:r w:rsidR="00A54365">
        <w:t>a</w:t>
      </w:r>
      <w:r w:rsidR="00A06F0D" w:rsidRPr="00A06F0D">
        <w:t xml:space="preserve">mbiente </w:t>
      </w:r>
      <w:r w:rsidR="00A54365">
        <w:t>a</w:t>
      </w:r>
      <w:r w:rsidR="00A06F0D" w:rsidRPr="00A06F0D">
        <w:t>cuático de la Armada de Chile.</w:t>
      </w:r>
    </w:p>
    <w:p w14:paraId="53380CAD" w14:textId="358FB8D4" w:rsidR="00AE29A6" w:rsidRPr="00AE29A6" w:rsidRDefault="00AE4B05" w:rsidP="00AE29A6">
      <w:pPr>
        <w:jc w:val="both"/>
      </w:pPr>
      <w:r>
        <w:lastRenderedPageBreak/>
        <w:t>Finalmente,</w:t>
      </w:r>
      <w:r w:rsidR="00AE29A6">
        <w:t xml:space="preserve"> el objetivo de esta acción fue a</w:t>
      </w:r>
      <w:r w:rsidR="00AE29A6" w:rsidRPr="00AE29A6">
        <w:t>ctualizar el plano topográfico de la línea de playa establecida por la resolución N°01/96, emitida el 30 de mayo de 1996, para la solicitud de terrenos de playa y playa de mar en el sector de Bahía de Concepción, comuna de Talcahuano, específicamente en el sitio RHRAP Playa Isla de los Reyes Rocuant. Esta actualización tiene como finalidad proporcionar información precisa y actualizada sobre la configuración de la línea de playa, con el fin de:</w:t>
      </w:r>
    </w:p>
    <w:p w14:paraId="284B20BE" w14:textId="3ABA8A00" w:rsidR="00AE29A6" w:rsidRPr="00AE29A6" w:rsidRDefault="00AE29A6" w:rsidP="00AE29A6">
      <w:pPr>
        <w:numPr>
          <w:ilvl w:val="0"/>
          <w:numId w:val="19"/>
        </w:numPr>
        <w:jc w:val="both"/>
      </w:pPr>
      <w:r w:rsidRPr="00AE29A6">
        <w:t xml:space="preserve">Cumplir con los requisitos establecidos por la Armada de Chile para la presentación de </w:t>
      </w:r>
      <w:r w:rsidR="00ED6E8F">
        <w:t xml:space="preserve">la </w:t>
      </w:r>
      <w:r w:rsidRPr="00AE29A6">
        <w:t>solicitud de concesi</w:t>
      </w:r>
      <w:r w:rsidR="00ED6E8F">
        <w:t>ón</w:t>
      </w:r>
      <w:r w:rsidRPr="00AE29A6">
        <w:t xml:space="preserve"> marítima en el </w:t>
      </w:r>
      <w:r w:rsidR="00ED6E8F">
        <w:t>sitio</w:t>
      </w:r>
      <w:r w:rsidRPr="00AE29A6">
        <w:t xml:space="preserve"> mencionad</w:t>
      </w:r>
      <w:r w:rsidR="00ED6E8F">
        <w:t>o</w:t>
      </w:r>
      <w:r w:rsidRPr="00AE29A6">
        <w:t>.</w:t>
      </w:r>
    </w:p>
    <w:p w14:paraId="6533E5F9" w14:textId="371F4798" w:rsidR="00AE29A6" w:rsidRPr="00AE29A6" w:rsidRDefault="00AE29A6" w:rsidP="00AE29A6">
      <w:pPr>
        <w:numPr>
          <w:ilvl w:val="0"/>
          <w:numId w:val="19"/>
        </w:numPr>
        <w:jc w:val="both"/>
      </w:pPr>
      <w:r w:rsidRPr="00AE29A6">
        <w:t>Garantizar la exactitud</w:t>
      </w:r>
      <w:r>
        <w:t xml:space="preserve">, evitar sobreposición con otras concesiones </w:t>
      </w:r>
      <w:r w:rsidR="00AE4B05">
        <w:t xml:space="preserve">ya </w:t>
      </w:r>
      <w:r>
        <w:t>otorgadas o propiedad privada colindante</w:t>
      </w:r>
      <w:r w:rsidRPr="00AE29A6">
        <w:t xml:space="preserve"> y fiabilidad de los datos cartográficos utilizados en el proceso de solicitud de concesi</w:t>
      </w:r>
      <w:r w:rsidR="00ED6E8F">
        <w:t>ón</w:t>
      </w:r>
      <w:r w:rsidRPr="00AE29A6">
        <w:t xml:space="preserve"> marítima, evitando posibles discrepancias o inconsistencias que puedan surgir debido a cambios en la línea de playa a lo largo del tiempo.</w:t>
      </w:r>
    </w:p>
    <w:p w14:paraId="130A7034" w14:textId="601E0016" w:rsidR="00AE29A6" w:rsidRPr="00AE29A6" w:rsidRDefault="00AE29A6" w:rsidP="00AE29A6">
      <w:pPr>
        <w:numPr>
          <w:ilvl w:val="0"/>
          <w:numId w:val="19"/>
        </w:numPr>
        <w:jc w:val="both"/>
      </w:pPr>
      <w:r w:rsidRPr="00AE29A6">
        <w:t>Facilitar el trámite administrativo de la solicitud de concesi</w:t>
      </w:r>
      <w:r w:rsidR="00ED6E8F">
        <w:t>ón</w:t>
      </w:r>
      <w:r w:rsidRPr="00AE29A6">
        <w:t xml:space="preserve"> marítima al proporcionar información actualizada y detallada sobre la delimitación de la playa y la zona de concesión.</w:t>
      </w:r>
    </w:p>
    <w:p w14:paraId="1102C255" w14:textId="2781B4F3" w:rsidR="00280EF9" w:rsidRPr="00AE4B05" w:rsidRDefault="00ED6E8F" w:rsidP="00280EF9">
      <w:pPr>
        <w:jc w:val="both"/>
      </w:pPr>
      <w:r>
        <w:t>La</w:t>
      </w:r>
      <w:r w:rsidR="00AE4B05" w:rsidRPr="00AE4B05">
        <w:t xml:space="preserve"> actualización del plano topográfico de la línea de playa se realiz</w:t>
      </w:r>
      <w:r w:rsidR="00AE4B05">
        <w:t>ó</w:t>
      </w:r>
      <w:r w:rsidR="00AE4B05" w:rsidRPr="00AE4B05">
        <w:t xml:space="preserve"> con rigurosidad técnica y precisión cartográfica, con el objetivo de proporcionar una herramienta confiable y actualizada para </w:t>
      </w:r>
      <w:r w:rsidR="00AE4B05">
        <w:t xml:space="preserve">la solicitud, posterior </w:t>
      </w:r>
      <w:r w:rsidR="00AE4B05" w:rsidRPr="00AE4B05">
        <w:t>gestión y administración de la concesi</w:t>
      </w:r>
      <w:r w:rsidR="00AE4B05">
        <w:t>ón</w:t>
      </w:r>
      <w:r w:rsidR="00AE4B05" w:rsidRPr="00AE4B05">
        <w:t xml:space="preserve"> marítima en el</w:t>
      </w:r>
      <w:r w:rsidR="00AE4B05">
        <w:t xml:space="preserve"> sitio RHRAP</w:t>
      </w:r>
      <w:r w:rsidR="00AE4B05" w:rsidRPr="00AE4B05">
        <w:t>.</w:t>
      </w:r>
    </w:p>
    <w:p w14:paraId="5EF478DB" w14:textId="0E31C542" w:rsidR="00280EF9" w:rsidRDefault="00AE4B05" w:rsidP="00280EF9">
      <w:pPr>
        <w:jc w:val="both"/>
      </w:pPr>
      <w:r w:rsidRPr="00387CDA">
        <w:t>Paralelamente a lo anterior se realizaron diferentes acciones tendientes a llenar la postulación oficial de solicitud de concesi</w:t>
      </w:r>
      <w:r w:rsidR="00A54365">
        <w:t>ón</w:t>
      </w:r>
      <w:r w:rsidRPr="00387CDA">
        <w:t xml:space="preserve"> marítima para el sitio RHRAP, lo cual implico diferentes gestiones con diferentes instituciones </w:t>
      </w:r>
      <w:r w:rsidR="00387CDA" w:rsidRPr="00387CDA">
        <w:t>públicas</w:t>
      </w:r>
      <w:r w:rsidR="00387CDA">
        <w:t>.</w:t>
      </w:r>
      <w:r w:rsidR="00387CDA">
        <w:rPr>
          <w:b/>
          <w:bCs/>
        </w:rPr>
        <w:t xml:space="preserve"> </w:t>
      </w:r>
      <w:r w:rsidR="00387CDA" w:rsidRPr="00387CDA">
        <w:t>En Chile, para solicitar una concesión marítima es necesario presentar una serie de certificados y documentos</w:t>
      </w:r>
      <w:r w:rsidR="008731B8">
        <w:t xml:space="preserve"> </w:t>
      </w:r>
      <w:r w:rsidR="008731B8" w:rsidRPr="008731B8">
        <w:rPr>
          <w:b/>
          <w:bCs/>
        </w:rPr>
        <w:t>(ver</w:t>
      </w:r>
      <w:r w:rsidR="008731B8">
        <w:rPr>
          <w:b/>
          <w:bCs/>
        </w:rPr>
        <w:t xml:space="preserve"> ejemplos</w:t>
      </w:r>
      <w:r w:rsidR="008731B8" w:rsidRPr="008731B8">
        <w:rPr>
          <w:b/>
          <w:bCs/>
        </w:rPr>
        <w:t xml:space="preserve"> anexo 5</w:t>
      </w:r>
      <w:r w:rsidR="008731B8">
        <w:rPr>
          <w:b/>
          <w:bCs/>
        </w:rPr>
        <w:t>)</w:t>
      </w:r>
      <w:r w:rsidR="00387CDA" w:rsidRPr="00387CDA">
        <w:t xml:space="preserve"> que respalden la solicitud y cumplan con los requisitos establecidos por la autoridad competente, que en este caso es la Dirección General del Territorio Marítimo y de Marina Mercante (DIRECTEMAR)</w:t>
      </w:r>
      <w:r w:rsidR="00387CDA">
        <w:t>.</w:t>
      </w:r>
    </w:p>
    <w:p w14:paraId="416A6506" w14:textId="67A1A56D" w:rsidR="00387CDA" w:rsidRDefault="00387CDA" w:rsidP="00280EF9">
      <w:pPr>
        <w:jc w:val="both"/>
      </w:pPr>
      <w:r>
        <w:t xml:space="preserve">Finalmente, se llenaron y entregaron los diferentes formularios online para concesiones marítimas exigidos por la autoridad marítima, actualmente se encuentra a la espera de observaciones </w:t>
      </w:r>
      <w:r w:rsidR="00ED6E8F">
        <w:t>por parte de la</w:t>
      </w:r>
      <w:r>
        <w:t xml:space="preserve"> autoridad competente.</w:t>
      </w:r>
    </w:p>
    <w:p w14:paraId="7A2B1036" w14:textId="319F541F" w:rsidR="00EA083E" w:rsidRPr="00EA083E" w:rsidRDefault="00EA083E" w:rsidP="00EA083E">
      <w:pPr>
        <w:jc w:val="both"/>
      </w:pPr>
      <w:r w:rsidRPr="00EA083E">
        <w:rPr>
          <w:noProof/>
        </w:rPr>
        <w:lastRenderedPageBreak/>
        <w:drawing>
          <wp:inline distT="0" distB="0" distL="0" distR="0" wp14:anchorId="06F4D8BA" wp14:editId="64489A03">
            <wp:extent cx="5612130" cy="3154680"/>
            <wp:effectExtent l="0" t="0" r="7620" b="7620"/>
            <wp:docPr id="360983850" name="Imagen 15" descr="Imagen que contiene Gráfic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983850" name="Imagen 15" descr="Imagen que contiene Gráfico&#10;&#10;Descripción generada automáticamente"/>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12130" cy="3154680"/>
                    </a:xfrm>
                    <a:prstGeom prst="rect">
                      <a:avLst/>
                    </a:prstGeom>
                    <a:noFill/>
                    <a:ln>
                      <a:noFill/>
                    </a:ln>
                  </pic:spPr>
                </pic:pic>
              </a:graphicData>
            </a:graphic>
          </wp:inline>
        </w:drawing>
      </w:r>
    </w:p>
    <w:p w14:paraId="1813C89A" w14:textId="4B357775" w:rsidR="00EA083E" w:rsidRPr="00EA083E" w:rsidRDefault="00EA083E" w:rsidP="00EA083E">
      <w:pPr>
        <w:jc w:val="both"/>
      </w:pPr>
      <w:r w:rsidRPr="00EA083E">
        <w:rPr>
          <w:noProof/>
        </w:rPr>
        <w:drawing>
          <wp:inline distT="0" distB="0" distL="0" distR="0" wp14:anchorId="0D8DE841" wp14:editId="58197920">
            <wp:extent cx="5612130" cy="3154680"/>
            <wp:effectExtent l="0" t="0" r="7620" b="7620"/>
            <wp:docPr id="769799708" name="Imagen 16"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9799708" name="Imagen 16" descr="Diagrama&#10;&#10;Descripción generada automáticament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2130" cy="3154680"/>
                    </a:xfrm>
                    <a:prstGeom prst="rect">
                      <a:avLst/>
                    </a:prstGeom>
                    <a:noFill/>
                    <a:ln>
                      <a:noFill/>
                    </a:ln>
                  </pic:spPr>
                </pic:pic>
              </a:graphicData>
            </a:graphic>
          </wp:inline>
        </w:drawing>
      </w:r>
    </w:p>
    <w:p w14:paraId="6CA21893" w14:textId="01AA517E" w:rsidR="00EA083E" w:rsidRPr="00EB55DD" w:rsidRDefault="00EA083E" w:rsidP="00280EF9">
      <w:pPr>
        <w:jc w:val="both"/>
        <w:rPr>
          <w:sz w:val="20"/>
          <w:szCs w:val="20"/>
        </w:rPr>
      </w:pPr>
      <w:r w:rsidRPr="00EB55DD">
        <w:rPr>
          <w:b/>
          <w:bCs/>
          <w:sz w:val="20"/>
          <w:szCs w:val="20"/>
        </w:rPr>
        <w:t xml:space="preserve">Figura </w:t>
      </w:r>
      <w:r w:rsidR="008905DF" w:rsidRPr="00EB55DD">
        <w:rPr>
          <w:b/>
          <w:bCs/>
          <w:sz w:val="20"/>
          <w:szCs w:val="20"/>
        </w:rPr>
        <w:t>9</w:t>
      </w:r>
      <w:r w:rsidR="00B4515C" w:rsidRPr="00EB55DD">
        <w:rPr>
          <w:b/>
          <w:bCs/>
          <w:sz w:val="20"/>
          <w:szCs w:val="20"/>
        </w:rPr>
        <w:t>.</w:t>
      </w:r>
      <w:r w:rsidRPr="00EB55DD">
        <w:rPr>
          <w:sz w:val="20"/>
          <w:szCs w:val="20"/>
        </w:rPr>
        <w:t xml:space="preserve"> Planos </w:t>
      </w:r>
      <w:r w:rsidR="00B4515C" w:rsidRPr="00EB55DD">
        <w:rPr>
          <w:sz w:val="20"/>
          <w:szCs w:val="20"/>
        </w:rPr>
        <w:t xml:space="preserve">de </w:t>
      </w:r>
      <w:r w:rsidRPr="00EB55DD">
        <w:rPr>
          <w:sz w:val="20"/>
          <w:szCs w:val="20"/>
        </w:rPr>
        <w:t xml:space="preserve">concesión marítima entregados al Departamento de Asuntos marítimos de la Armada de Chile. El Polígono se compone de tres áreas de 21.54, 1.24 y 24.50 hectáreas, abarcando una superficie total de 47.68 has. </w:t>
      </w:r>
    </w:p>
    <w:p w14:paraId="172DDA3F" w14:textId="33051A45" w:rsidR="001964FA" w:rsidRDefault="001964FA" w:rsidP="00280EF9">
      <w:pPr>
        <w:jc w:val="both"/>
      </w:pPr>
      <w:r w:rsidRPr="001964FA">
        <w:rPr>
          <w:b/>
          <w:bCs/>
        </w:rPr>
        <w:t>Cumplimiento:</w:t>
      </w:r>
      <w:r>
        <w:t xml:space="preserve"> 100%</w:t>
      </w:r>
    </w:p>
    <w:p w14:paraId="6A0189C5" w14:textId="77777777" w:rsidR="006F5A28" w:rsidRDefault="00A06F0D" w:rsidP="006F5A28">
      <w:pPr>
        <w:jc w:val="both"/>
      </w:pPr>
      <w:r w:rsidRPr="00A06F0D">
        <w:rPr>
          <w:b/>
          <w:bCs/>
        </w:rPr>
        <w:t>Resultados:</w:t>
      </w:r>
      <w:r>
        <w:t xml:space="preserve"> </w:t>
      </w:r>
      <w:r w:rsidR="00886631" w:rsidRPr="00886631">
        <w:t>Una figura de protección oficial gestionada para el s</w:t>
      </w:r>
      <w:r w:rsidR="00A66D95">
        <w:t>itio RHRAP</w:t>
      </w:r>
      <w:r w:rsidR="00886631" w:rsidRPr="00886631">
        <w:t xml:space="preserve"> playa Isla de los Reyes Rocuant, con apoyo de la comunidad local</w:t>
      </w:r>
      <w:r w:rsidR="00886631">
        <w:t>, un</w:t>
      </w:r>
      <w:r>
        <w:t xml:space="preserve"> informe técnico con la actualización de la línea de costa del sitio RHRAP</w:t>
      </w:r>
      <w:r w:rsidR="0042137E">
        <w:t xml:space="preserve"> solicitada por la Armada de Chile</w:t>
      </w:r>
      <w:r>
        <w:t xml:space="preserve">, cartografía actualizada, </w:t>
      </w:r>
      <w:r w:rsidR="00A66D95">
        <w:t>p</w:t>
      </w:r>
      <w:r>
        <w:t xml:space="preserve">olígono con limites </w:t>
      </w:r>
      <w:r>
        <w:lastRenderedPageBreak/>
        <w:t>precisos del sitio RHRAP que</w:t>
      </w:r>
      <w:r w:rsidR="00507667">
        <w:t xml:space="preserve"> se</w:t>
      </w:r>
      <w:r>
        <w:t xml:space="preserve"> solicita </w:t>
      </w:r>
      <w:r w:rsidR="00507667">
        <w:t xml:space="preserve">a </w:t>
      </w:r>
      <w:r>
        <w:t>la Armada de Chile como concesión marítima</w:t>
      </w:r>
      <w:r w:rsidR="0042137E">
        <w:t xml:space="preserve">, </w:t>
      </w:r>
      <w:r w:rsidR="006123D3">
        <w:t>u</w:t>
      </w:r>
      <w:r w:rsidR="0042137E">
        <w:t xml:space="preserve">na </w:t>
      </w:r>
      <w:r w:rsidR="006123D3">
        <w:t>s</w:t>
      </w:r>
      <w:r w:rsidR="0042137E">
        <w:t>olicitud de concesión marítima de escasa importancia para el sitio RHRAP Playa Isla de los Reyes Rocuant.</w:t>
      </w:r>
    </w:p>
    <w:p w14:paraId="5A1E3D64" w14:textId="6ACA4B95" w:rsidR="008D5C97" w:rsidRPr="006F5A28" w:rsidRDefault="008D5C97" w:rsidP="006F5A28">
      <w:pPr>
        <w:pStyle w:val="Prrafodelista"/>
        <w:numPr>
          <w:ilvl w:val="0"/>
          <w:numId w:val="19"/>
        </w:numPr>
        <w:jc w:val="both"/>
      </w:pPr>
      <w:r w:rsidRPr="006F5A28">
        <w:rPr>
          <w:b/>
          <w:bCs/>
        </w:rPr>
        <w:t>Respecto a las brechas de conocimiento existentes que tienen relación al entendimiento y comprensión de las especies y su relación con actividades recreativas, se puede indicar que:</w:t>
      </w:r>
    </w:p>
    <w:p w14:paraId="5526035D" w14:textId="77777777" w:rsidR="008D5C97" w:rsidRPr="00280EF9" w:rsidRDefault="008D5C97" w:rsidP="008D5C97">
      <w:pPr>
        <w:pStyle w:val="Sinespaciado"/>
        <w:jc w:val="both"/>
        <w:rPr>
          <w:b/>
          <w:bCs/>
        </w:rPr>
      </w:pPr>
      <w:r w:rsidRPr="00280EF9">
        <w:rPr>
          <w:b/>
          <w:bCs/>
        </w:rPr>
        <w:t xml:space="preserve"> </w:t>
      </w:r>
    </w:p>
    <w:p w14:paraId="2E5BDF0D" w14:textId="39AF57F8" w:rsidR="008D5C97" w:rsidRDefault="008D5C97" w:rsidP="008D5C97">
      <w:pPr>
        <w:pStyle w:val="Sinespaciado"/>
        <w:jc w:val="both"/>
      </w:pPr>
      <w:r w:rsidRPr="008D5C97">
        <w:t xml:space="preserve">Se formularon encuestas con diferentes preguntas, las que se aplicaron en </w:t>
      </w:r>
      <w:r w:rsidR="008731B8">
        <w:t xml:space="preserve">el </w:t>
      </w:r>
      <w:r w:rsidRPr="008D5C97">
        <w:t xml:space="preserve">sitio, dirigidas a las personas que visitan la playa, las preguntas fueron orientadas a saber qué medidas de conservación son las más apropiadas y el conocimiento de los visitantes sobre la biodiversidad que sustenta el sitio, con énfasis en la colonia reproductiva del pilpilén común. A </w:t>
      </w:r>
      <w:r w:rsidR="00A06F0D" w:rsidRPr="008D5C97">
        <w:t>continuación,</w:t>
      </w:r>
      <w:r w:rsidRPr="008D5C97">
        <w:t xml:space="preserve"> los resultados de las encuestas:</w:t>
      </w:r>
    </w:p>
    <w:p w14:paraId="56E8D8E8" w14:textId="77777777" w:rsidR="00A06F0D" w:rsidRPr="008D5C97" w:rsidRDefault="00A06F0D" w:rsidP="008D5C97">
      <w:pPr>
        <w:pStyle w:val="Sinespaciado"/>
        <w:jc w:val="both"/>
      </w:pPr>
    </w:p>
    <w:p w14:paraId="1588CE84" w14:textId="475D61D3" w:rsidR="008D5C97" w:rsidRPr="008D5C97" w:rsidRDefault="008D5C97" w:rsidP="008D5C97">
      <w:pPr>
        <w:pStyle w:val="Sinespaciado"/>
        <w:jc w:val="both"/>
      </w:pPr>
      <w:r w:rsidRPr="008D5C97">
        <w:t xml:space="preserve">Te presentamos </w:t>
      </w:r>
      <w:r w:rsidR="006123D3">
        <w:t>tres</w:t>
      </w:r>
      <w:r w:rsidRPr="008D5C97">
        <w:t xml:space="preserve"> propuestas que buscan la conservación de la colonia reproductiva del Pilpilén común y otra biodiversidad de la Playa Isla de los Reyes Rocuant. ¿Está de acuerdo o no con las siguientes propuestas?</w:t>
      </w:r>
    </w:p>
    <w:p w14:paraId="3C675ACC" w14:textId="2E6D683F" w:rsidR="008D5C97" w:rsidRPr="008D5C97" w:rsidRDefault="008D5C97" w:rsidP="008D5C97">
      <w:pPr>
        <w:pStyle w:val="Sinespaciado"/>
        <w:jc w:val="right"/>
      </w:pPr>
    </w:p>
    <w:p w14:paraId="64130A77" w14:textId="7B011425" w:rsidR="008D5C97" w:rsidRPr="008D5C97" w:rsidRDefault="00AC55E4" w:rsidP="008D5C97">
      <w:pPr>
        <w:pStyle w:val="Sinespaciado"/>
        <w:jc w:val="both"/>
      </w:pPr>
      <w:r w:rsidRPr="008D5C97">
        <w:rPr>
          <w:noProof/>
          <w:lang w:eastAsia="es-CL"/>
        </w:rPr>
        <w:drawing>
          <wp:anchor distT="0" distB="0" distL="114300" distR="114300" simplePos="0" relativeHeight="251664384" behindDoc="1" locked="0" layoutInCell="1" allowOverlap="1" wp14:anchorId="14603EC4" wp14:editId="145EAB4D">
            <wp:simplePos x="0" y="0"/>
            <wp:positionH relativeFrom="column">
              <wp:posOffset>-525780</wp:posOffset>
            </wp:positionH>
            <wp:positionV relativeFrom="paragraph">
              <wp:posOffset>254635</wp:posOffset>
            </wp:positionV>
            <wp:extent cx="3153410" cy="1948180"/>
            <wp:effectExtent l="0" t="0" r="8890" b="0"/>
            <wp:wrapTight wrapText="bothSides">
              <wp:wrapPolygon edited="0">
                <wp:start x="0" y="0"/>
                <wp:lineTo x="0" y="21332"/>
                <wp:lineTo x="21530" y="21332"/>
                <wp:lineTo x="21530" y="0"/>
                <wp:lineTo x="0" y="0"/>
              </wp:wrapPolygon>
            </wp:wrapTight>
            <wp:docPr id="30" name="Imagen 30" descr="https://lh5.googleusercontent.com/mUCps52460fIIetNw5c8-ju7Ig6DH0zxyvc14EGDfKRw4XRcyKn7yl6-3nMuVwKjHiW2tdtA4TGlzKyhz0btPp_DoWXDFTXKxkde_dPR3OrCuXlErRssRYVZeLHSXnDf2CKyngfEtYdFXg0T28f1h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s://lh5.googleusercontent.com/mUCps52460fIIetNw5c8-ju7Ig6DH0zxyvc14EGDfKRw4XRcyKn7yl6-3nMuVwKjHiW2tdtA4TGlzKyhz0btPp_DoWXDFTXKxkde_dPR3OrCuXlErRssRYVZeLHSXnDf2CKyngfEtYdFXg0T28f1hQ"/>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53410" cy="19481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856693" w14:textId="3BA9C541" w:rsidR="008D5C97" w:rsidRPr="008D5C97" w:rsidRDefault="00AC55E4" w:rsidP="008D5C97">
      <w:pPr>
        <w:pStyle w:val="Sinespaciado"/>
        <w:jc w:val="both"/>
      </w:pPr>
      <w:r w:rsidRPr="008D5C97">
        <w:rPr>
          <w:noProof/>
          <w:lang w:eastAsia="es-CL"/>
        </w:rPr>
        <w:drawing>
          <wp:anchor distT="0" distB="0" distL="114300" distR="114300" simplePos="0" relativeHeight="251665408" behindDoc="1" locked="0" layoutInCell="1" allowOverlap="1" wp14:anchorId="0AA27828" wp14:editId="47D6BEB3">
            <wp:simplePos x="0" y="0"/>
            <wp:positionH relativeFrom="column">
              <wp:posOffset>3027045</wp:posOffset>
            </wp:positionH>
            <wp:positionV relativeFrom="paragraph">
              <wp:posOffset>6350</wp:posOffset>
            </wp:positionV>
            <wp:extent cx="3299460" cy="2037715"/>
            <wp:effectExtent l="0" t="0" r="0" b="635"/>
            <wp:wrapTight wrapText="bothSides">
              <wp:wrapPolygon edited="0">
                <wp:start x="0" y="0"/>
                <wp:lineTo x="0" y="21405"/>
                <wp:lineTo x="21450" y="21405"/>
                <wp:lineTo x="21450" y="0"/>
                <wp:lineTo x="0" y="0"/>
              </wp:wrapPolygon>
            </wp:wrapTight>
            <wp:docPr id="31" name="Imagen 31" descr="https://lh6.googleusercontent.com/vatlH_vVauiovRW1WXNonJgC-Z_R9lB0dTb4B_iuUEp6-hQnBfffSf_tsomk5jOPSk6qmjlgf3G9nPjYzkGZS8WOUGxlpfMrmiNuPPzGp6u8-7cGTXfC86gDA7YVGeBWVIl_UtEe0cWpQE9cQ7ks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lh6.googleusercontent.com/vatlH_vVauiovRW1WXNonJgC-Z_R9lB0dTb4B_iuUEp6-hQnBfffSf_tsomk5jOPSk6qmjlgf3G9nPjYzkGZS8WOUGxlpfMrmiNuPPzGp6u8-7cGTXfC86gDA7YVGeBWVIl_UtEe0cWpQE9cQ7ksdA"/>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99460" cy="20377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47FA5">
        <w:rPr>
          <w:rFonts w:ascii="Calibri" w:eastAsia="Calibri" w:hAnsi="Calibri" w:cs="Calibri"/>
          <w:noProof/>
          <w:lang w:val="es-ES" w:eastAsia="es-CL"/>
        </w:rPr>
        <w:drawing>
          <wp:anchor distT="0" distB="0" distL="114300" distR="114300" simplePos="0" relativeHeight="251687936" behindDoc="1" locked="0" layoutInCell="1" allowOverlap="1" wp14:anchorId="4DD49707" wp14:editId="0AB012C0">
            <wp:simplePos x="0" y="0"/>
            <wp:positionH relativeFrom="margin">
              <wp:align>center</wp:align>
            </wp:positionH>
            <wp:positionV relativeFrom="paragraph">
              <wp:posOffset>2031365</wp:posOffset>
            </wp:positionV>
            <wp:extent cx="3302000" cy="2039620"/>
            <wp:effectExtent l="0" t="0" r="0" b="0"/>
            <wp:wrapTight wrapText="bothSides">
              <wp:wrapPolygon edited="0">
                <wp:start x="0" y="0"/>
                <wp:lineTo x="0" y="21385"/>
                <wp:lineTo x="21434" y="21385"/>
                <wp:lineTo x="21434" y="0"/>
                <wp:lineTo x="0" y="0"/>
              </wp:wrapPolygon>
            </wp:wrapTight>
            <wp:docPr id="32" name="Imagen 32" descr="https://lh6.googleusercontent.com/TEdqA_UZ32P7nbrdzqsUdpSlZKOfY8607UuXHA7AzpEve4-dmvd2GtwvsbS92aMwSN2C3A6TEcsi_MJV5PdXPMSl3agLtzNfQot2t4o2iWgEKkMjT_iWYqKUNyQDV8p8s7RaQLiPGdt-mtwVBZgE4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6.googleusercontent.com/TEdqA_UZ32P7nbrdzqsUdpSlZKOfY8607UuXHA7AzpEve4-dmvd2GtwvsbS92aMwSN2C3A6TEcsi_MJV5PdXPMSl3agLtzNfQot2t4o2iWgEKkMjT_iWYqKUNyQDV8p8s7RaQLiPGdt-mtwVBZgE4w"/>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302000" cy="20396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BCEC19" w14:textId="3A14FD31" w:rsidR="008D5C97" w:rsidRPr="008D5C97" w:rsidRDefault="008D5C97" w:rsidP="008D5C97">
      <w:pPr>
        <w:pStyle w:val="Sinespaciado"/>
        <w:jc w:val="both"/>
      </w:pPr>
    </w:p>
    <w:p w14:paraId="73BA34A0" w14:textId="0728B172" w:rsidR="008D5C97" w:rsidRPr="008D5C97" w:rsidRDefault="008D5C97" w:rsidP="008D5C97">
      <w:pPr>
        <w:pStyle w:val="Sinespaciado"/>
        <w:jc w:val="both"/>
      </w:pPr>
    </w:p>
    <w:p w14:paraId="4981CB25" w14:textId="2CE3B3E9" w:rsidR="008D5C97" w:rsidRPr="008D5C97" w:rsidRDefault="008D5C97" w:rsidP="008D5C97">
      <w:pPr>
        <w:pStyle w:val="Sinespaciado"/>
        <w:jc w:val="both"/>
      </w:pPr>
    </w:p>
    <w:p w14:paraId="135B2F5F" w14:textId="4B0B9585" w:rsidR="008D5C97" w:rsidRPr="008D5C97" w:rsidRDefault="008D5C97" w:rsidP="008D5C97">
      <w:pPr>
        <w:pStyle w:val="Sinespaciado"/>
        <w:jc w:val="both"/>
      </w:pPr>
    </w:p>
    <w:p w14:paraId="2C351CB0" w14:textId="505925AD" w:rsidR="008D5C97" w:rsidRPr="008D5C97" w:rsidRDefault="008D5C97" w:rsidP="008D5C97">
      <w:pPr>
        <w:pStyle w:val="Sinespaciado"/>
        <w:jc w:val="both"/>
      </w:pPr>
    </w:p>
    <w:p w14:paraId="0C9A693A" w14:textId="5FDC267E" w:rsidR="008D5C97" w:rsidRPr="008D5C97" w:rsidRDefault="008D5C97" w:rsidP="008D5C97">
      <w:pPr>
        <w:pStyle w:val="Sinespaciado"/>
        <w:jc w:val="both"/>
      </w:pPr>
    </w:p>
    <w:p w14:paraId="1AC38F05" w14:textId="016235D5" w:rsidR="008D5C97" w:rsidRPr="008D5C97" w:rsidRDefault="008D5C97" w:rsidP="008D5C97">
      <w:pPr>
        <w:pStyle w:val="Sinespaciado"/>
        <w:jc w:val="both"/>
      </w:pPr>
    </w:p>
    <w:p w14:paraId="5B526817" w14:textId="77777777" w:rsidR="008D5C97" w:rsidRPr="008D5C97" w:rsidRDefault="008D5C97" w:rsidP="008D5C97">
      <w:pPr>
        <w:pStyle w:val="Sinespaciado"/>
        <w:jc w:val="both"/>
      </w:pPr>
    </w:p>
    <w:p w14:paraId="037019D1" w14:textId="77777777" w:rsidR="008D5C97" w:rsidRPr="008D5C97" w:rsidRDefault="008D5C97" w:rsidP="008D5C97">
      <w:pPr>
        <w:pStyle w:val="Sinespaciado"/>
        <w:jc w:val="both"/>
      </w:pPr>
    </w:p>
    <w:p w14:paraId="7E9B2A22" w14:textId="012F9A73" w:rsidR="008D5C97" w:rsidRPr="008D5C97" w:rsidRDefault="00AC55E4" w:rsidP="008D5C97">
      <w:pPr>
        <w:pStyle w:val="Sinespaciado"/>
        <w:jc w:val="both"/>
      </w:pPr>
      <w:r w:rsidRPr="00D47FA5">
        <w:rPr>
          <w:rFonts w:ascii="Calibri" w:eastAsia="Calibri" w:hAnsi="Calibri" w:cs="Calibri"/>
          <w:noProof/>
          <w:sz w:val="20"/>
          <w:lang w:val="es-ES"/>
        </w:rPr>
        <w:lastRenderedPageBreak/>
        <w:drawing>
          <wp:anchor distT="0" distB="0" distL="114300" distR="114300" simplePos="0" relativeHeight="251683840" behindDoc="0" locked="0" layoutInCell="1" allowOverlap="1" wp14:anchorId="317B6C37" wp14:editId="646787CB">
            <wp:simplePos x="0" y="0"/>
            <wp:positionH relativeFrom="column">
              <wp:posOffset>832485</wp:posOffset>
            </wp:positionH>
            <wp:positionV relativeFrom="paragraph">
              <wp:posOffset>0</wp:posOffset>
            </wp:positionV>
            <wp:extent cx="3390900" cy="1975485"/>
            <wp:effectExtent l="0" t="0" r="0" b="5715"/>
            <wp:wrapSquare wrapText="bothSides"/>
            <wp:docPr id="17" name="image11.jpeg" descr="https://lh5.googleusercontent.com/89QvWnM9pjB2qgnewtnPMPPUjwql8Hfsi_Bgy4nSqV3kpCU-TL6hxmfE1bbcxcWngCXDUPG2jEmMELFQQPyQr134MyCH2jW6C1lmjUmHxqXWXJ_TL3pV8P1ORJcvKzUOfdAGL_0YWtQXLQoRX2Of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1.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90900" cy="1975485"/>
                    </a:xfrm>
                    <a:prstGeom prst="rect">
                      <a:avLst/>
                    </a:prstGeom>
                  </pic:spPr>
                </pic:pic>
              </a:graphicData>
            </a:graphic>
            <wp14:sizeRelH relativeFrom="page">
              <wp14:pctWidth>0</wp14:pctWidth>
            </wp14:sizeRelH>
            <wp14:sizeRelV relativeFrom="page">
              <wp14:pctHeight>0</wp14:pctHeight>
            </wp14:sizeRelV>
          </wp:anchor>
        </w:drawing>
      </w:r>
    </w:p>
    <w:p w14:paraId="21AC57EF" w14:textId="4645E2B1" w:rsidR="008D5C97" w:rsidRPr="008D5C97" w:rsidRDefault="008D5C97" w:rsidP="008D5C97">
      <w:pPr>
        <w:pStyle w:val="Sinespaciado"/>
        <w:jc w:val="both"/>
      </w:pPr>
    </w:p>
    <w:p w14:paraId="6BB62FC8" w14:textId="2E189C44" w:rsidR="008D5C97" w:rsidRPr="008D5C97" w:rsidRDefault="008D5C97" w:rsidP="008D5C97">
      <w:pPr>
        <w:pStyle w:val="Sinespaciado"/>
        <w:jc w:val="both"/>
      </w:pPr>
    </w:p>
    <w:p w14:paraId="47540231" w14:textId="77777777" w:rsidR="008D5C97" w:rsidRPr="008D5C97" w:rsidRDefault="008D5C97" w:rsidP="008D5C97">
      <w:pPr>
        <w:pStyle w:val="Sinespaciado"/>
        <w:jc w:val="both"/>
      </w:pPr>
    </w:p>
    <w:p w14:paraId="7CE4F96C" w14:textId="3C62EB90" w:rsidR="008D5C97" w:rsidRPr="008D5C97" w:rsidRDefault="008D5C97" w:rsidP="008D5C97">
      <w:pPr>
        <w:pStyle w:val="Sinespaciado"/>
        <w:jc w:val="both"/>
      </w:pPr>
    </w:p>
    <w:p w14:paraId="7741AC73" w14:textId="77777777" w:rsidR="008D5C97" w:rsidRPr="008D5C97" w:rsidRDefault="008D5C97" w:rsidP="008D5C97">
      <w:pPr>
        <w:pStyle w:val="Sinespaciado"/>
        <w:jc w:val="both"/>
      </w:pPr>
    </w:p>
    <w:p w14:paraId="2D81C0AC" w14:textId="45CA4DA3" w:rsidR="008D5C97" w:rsidRPr="008D5C97" w:rsidRDefault="008D5C97" w:rsidP="008D5C97">
      <w:pPr>
        <w:pStyle w:val="Sinespaciado"/>
        <w:jc w:val="both"/>
      </w:pPr>
    </w:p>
    <w:p w14:paraId="65C95AED" w14:textId="77777777" w:rsidR="008D5C97" w:rsidRDefault="008D5C97" w:rsidP="008D5C97">
      <w:pPr>
        <w:pStyle w:val="Sinespaciado"/>
        <w:jc w:val="both"/>
        <w:rPr>
          <w:b/>
        </w:rPr>
      </w:pPr>
    </w:p>
    <w:p w14:paraId="78B22B22" w14:textId="52DA14AC" w:rsidR="008D5C97" w:rsidRDefault="008D5C97" w:rsidP="008D5C97">
      <w:pPr>
        <w:pStyle w:val="Sinespaciado"/>
        <w:jc w:val="both"/>
        <w:rPr>
          <w:b/>
        </w:rPr>
      </w:pPr>
    </w:p>
    <w:p w14:paraId="662DACE9" w14:textId="197AE8FE" w:rsidR="008D5C97" w:rsidRDefault="008D5C97" w:rsidP="008D5C97">
      <w:pPr>
        <w:pStyle w:val="Sinespaciado"/>
        <w:jc w:val="both"/>
        <w:rPr>
          <w:b/>
        </w:rPr>
      </w:pPr>
    </w:p>
    <w:p w14:paraId="014F66B3" w14:textId="07746708" w:rsidR="008D5C97" w:rsidRDefault="008D5C97" w:rsidP="008D5C97">
      <w:pPr>
        <w:pStyle w:val="Sinespaciado"/>
        <w:jc w:val="both"/>
        <w:rPr>
          <w:b/>
        </w:rPr>
      </w:pPr>
    </w:p>
    <w:p w14:paraId="5E23A4C3" w14:textId="6CF6A2DB" w:rsidR="008D5C97" w:rsidRDefault="008D5C97" w:rsidP="008D5C97">
      <w:pPr>
        <w:pStyle w:val="Sinespaciado"/>
        <w:jc w:val="both"/>
        <w:rPr>
          <w:b/>
        </w:rPr>
      </w:pPr>
    </w:p>
    <w:p w14:paraId="22172026" w14:textId="05394C53" w:rsidR="00D47FA5" w:rsidRDefault="00D47FA5" w:rsidP="008D5C97">
      <w:pPr>
        <w:pStyle w:val="Sinespaciado"/>
        <w:jc w:val="both"/>
        <w:rPr>
          <w:b/>
        </w:rPr>
      </w:pPr>
    </w:p>
    <w:p w14:paraId="67B6B156" w14:textId="39897261" w:rsidR="00D47FA5" w:rsidRDefault="00D47FA5" w:rsidP="008D5C97">
      <w:pPr>
        <w:pStyle w:val="Sinespaciado"/>
        <w:jc w:val="both"/>
        <w:rPr>
          <w:b/>
        </w:rPr>
      </w:pPr>
    </w:p>
    <w:p w14:paraId="26E87306" w14:textId="0EBA391A" w:rsidR="00D47FA5" w:rsidRDefault="00D47FA5" w:rsidP="008D5C97">
      <w:pPr>
        <w:pStyle w:val="Sinespaciado"/>
        <w:jc w:val="both"/>
        <w:rPr>
          <w:b/>
        </w:rPr>
      </w:pPr>
    </w:p>
    <w:p w14:paraId="6B4F9207" w14:textId="75E4E48D" w:rsidR="00D47FA5" w:rsidRDefault="00AC55E4" w:rsidP="008D5C97">
      <w:pPr>
        <w:pStyle w:val="Sinespaciado"/>
        <w:jc w:val="both"/>
        <w:rPr>
          <w:b/>
        </w:rPr>
      </w:pPr>
      <w:r w:rsidRPr="00D47FA5">
        <w:rPr>
          <w:rFonts w:ascii="Calibri" w:eastAsia="Calibri" w:hAnsi="Calibri" w:cs="Calibri"/>
          <w:noProof/>
          <w:lang w:val="es-ES"/>
        </w:rPr>
        <w:drawing>
          <wp:anchor distT="0" distB="0" distL="0" distR="0" simplePos="0" relativeHeight="251685888" behindDoc="0" locked="0" layoutInCell="1" allowOverlap="1" wp14:anchorId="6625FB6B" wp14:editId="3F8201CF">
            <wp:simplePos x="0" y="0"/>
            <wp:positionH relativeFrom="margin">
              <wp:posOffset>739140</wp:posOffset>
            </wp:positionH>
            <wp:positionV relativeFrom="paragraph">
              <wp:posOffset>192405</wp:posOffset>
            </wp:positionV>
            <wp:extent cx="3787140" cy="2214245"/>
            <wp:effectExtent l="0" t="0" r="3810" b="0"/>
            <wp:wrapTopAndBottom/>
            <wp:docPr id="19" name="image12.jpeg" descr="https://lh5.googleusercontent.com/4FBW5QcmgjYEOMZOO4TWHxEEUh0KG1aqFDR3F8ntD96PFza09auqrU169TVK8q0EHAj1bLy5D3gGBReKTXeW_oCDlw9exZa5QGRd-_e-zCnTQ2E4Xe-Eqqu4mJ4OM1Wqkx-i07sxwoyI_pqDoUP3t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2.jpeg"/>
                    <pic:cNvPicPr/>
                  </pic:nvPicPr>
                  <pic:blipFill>
                    <a:blip r:embed="rId26" cstate="print"/>
                    <a:stretch>
                      <a:fillRect/>
                    </a:stretch>
                  </pic:blipFill>
                  <pic:spPr>
                    <a:xfrm>
                      <a:off x="0" y="0"/>
                      <a:ext cx="3787140" cy="2214245"/>
                    </a:xfrm>
                    <a:prstGeom prst="rect">
                      <a:avLst/>
                    </a:prstGeom>
                  </pic:spPr>
                </pic:pic>
              </a:graphicData>
            </a:graphic>
            <wp14:sizeRelH relativeFrom="margin">
              <wp14:pctWidth>0</wp14:pctWidth>
            </wp14:sizeRelH>
            <wp14:sizeRelV relativeFrom="margin">
              <wp14:pctHeight>0</wp14:pctHeight>
            </wp14:sizeRelV>
          </wp:anchor>
        </w:drawing>
      </w:r>
    </w:p>
    <w:p w14:paraId="703612D3" w14:textId="3D2C282A" w:rsidR="00D47FA5" w:rsidRDefault="00D47FA5" w:rsidP="008D5C97">
      <w:pPr>
        <w:pStyle w:val="Sinespaciado"/>
        <w:jc w:val="both"/>
        <w:rPr>
          <w:b/>
        </w:rPr>
      </w:pPr>
    </w:p>
    <w:p w14:paraId="3B2C4B5C" w14:textId="5805996B" w:rsidR="008D5C97" w:rsidRPr="00EB55DD" w:rsidRDefault="00D47FA5" w:rsidP="00AC55E4">
      <w:pPr>
        <w:rPr>
          <w:sz w:val="20"/>
          <w:szCs w:val="20"/>
        </w:rPr>
      </w:pPr>
      <w:r w:rsidRPr="00EB55DD">
        <w:rPr>
          <w:b/>
          <w:sz w:val="20"/>
          <w:szCs w:val="20"/>
        </w:rPr>
        <w:t>Gráfico</w:t>
      </w:r>
      <w:r w:rsidR="008D5C97" w:rsidRPr="00EB55DD">
        <w:rPr>
          <w:b/>
          <w:sz w:val="20"/>
          <w:szCs w:val="20"/>
        </w:rPr>
        <w:t xml:space="preserve"> 1.</w:t>
      </w:r>
      <w:r w:rsidR="008D5C97" w:rsidRPr="00EB55DD">
        <w:rPr>
          <w:sz w:val="20"/>
          <w:szCs w:val="20"/>
        </w:rPr>
        <w:t xml:space="preserve"> </w:t>
      </w:r>
      <w:r w:rsidR="00A06F0D" w:rsidRPr="00EB55DD">
        <w:rPr>
          <w:sz w:val="20"/>
          <w:szCs w:val="20"/>
        </w:rPr>
        <w:t>Gráficos con los resultados de l</w:t>
      </w:r>
      <w:r w:rsidR="008D5C97" w:rsidRPr="00EB55DD">
        <w:rPr>
          <w:sz w:val="20"/>
          <w:szCs w:val="20"/>
        </w:rPr>
        <w:t>a consulta</w:t>
      </w:r>
      <w:r w:rsidR="00A06F0D" w:rsidRPr="00EB55DD">
        <w:rPr>
          <w:sz w:val="20"/>
          <w:szCs w:val="20"/>
        </w:rPr>
        <w:t>, la cual</w:t>
      </w:r>
      <w:r w:rsidR="008D5C97" w:rsidRPr="00EB55DD">
        <w:rPr>
          <w:sz w:val="20"/>
          <w:szCs w:val="20"/>
        </w:rPr>
        <w:t xml:space="preserve"> fue realizada a un total de 50 personas visitantes del sitio.</w:t>
      </w:r>
    </w:p>
    <w:p w14:paraId="1C64A416" w14:textId="77777777" w:rsidR="00AC55E4" w:rsidRDefault="00AC55E4" w:rsidP="00AC55E4">
      <w:pPr>
        <w:tabs>
          <w:tab w:val="left" w:pos="1700"/>
        </w:tabs>
      </w:pPr>
      <w:r w:rsidRPr="008D5C97">
        <w:rPr>
          <w:noProof/>
          <w:lang w:eastAsia="es-CL"/>
        </w:rPr>
        <w:drawing>
          <wp:inline distT="0" distB="0" distL="0" distR="0" wp14:anchorId="19032D9A" wp14:editId="3A757A04">
            <wp:extent cx="5539740" cy="2021205"/>
            <wp:effectExtent l="0" t="0" r="3810" b="0"/>
            <wp:docPr id="9" name="Imagen 9" descr="C:\Users\aspire\Documents\encuest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pire\Documents\encuestas.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653486" cy="2062706"/>
                    </a:xfrm>
                    <a:prstGeom prst="rect">
                      <a:avLst/>
                    </a:prstGeom>
                    <a:noFill/>
                    <a:ln>
                      <a:noFill/>
                    </a:ln>
                  </pic:spPr>
                </pic:pic>
              </a:graphicData>
            </a:graphic>
          </wp:inline>
        </w:drawing>
      </w:r>
    </w:p>
    <w:p w14:paraId="5B1861A8" w14:textId="77777777" w:rsidR="00251DEA" w:rsidRDefault="008D5C97" w:rsidP="00251DEA">
      <w:pPr>
        <w:tabs>
          <w:tab w:val="left" w:pos="1700"/>
        </w:tabs>
        <w:rPr>
          <w:sz w:val="20"/>
          <w:szCs w:val="20"/>
        </w:rPr>
      </w:pPr>
      <w:r w:rsidRPr="00EB55DD">
        <w:rPr>
          <w:b/>
          <w:sz w:val="20"/>
          <w:szCs w:val="20"/>
        </w:rPr>
        <w:t xml:space="preserve">Figura </w:t>
      </w:r>
      <w:r w:rsidR="008905DF" w:rsidRPr="00EB55DD">
        <w:rPr>
          <w:b/>
          <w:sz w:val="20"/>
          <w:szCs w:val="20"/>
        </w:rPr>
        <w:t>10</w:t>
      </w:r>
      <w:r w:rsidRPr="00EB55DD">
        <w:rPr>
          <w:b/>
          <w:sz w:val="20"/>
          <w:szCs w:val="20"/>
        </w:rPr>
        <w:t>.</w:t>
      </w:r>
      <w:r w:rsidRPr="00EB55DD">
        <w:rPr>
          <w:sz w:val="20"/>
          <w:szCs w:val="20"/>
        </w:rPr>
        <w:t xml:space="preserve"> Realización de encuestas de percepción</w:t>
      </w:r>
      <w:r w:rsidR="001B49F7">
        <w:rPr>
          <w:sz w:val="20"/>
          <w:szCs w:val="20"/>
        </w:rPr>
        <w:t xml:space="preserve"> comunitaria</w:t>
      </w:r>
      <w:r w:rsidRPr="00EB55DD">
        <w:rPr>
          <w:sz w:val="20"/>
          <w:szCs w:val="20"/>
        </w:rPr>
        <w:t xml:space="preserve">, dirigidas a las personas que visitan el sitio </w:t>
      </w:r>
      <w:r w:rsidR="008731B8" w:rsidRPr="00EB55DD">
        <w:rPr>
          <w:sz w:val="20"/>
          <w:szCs w:val="20"/>
        </w:rPr>
        <w:t xml:space="preserve">RHRAP </w:t>
      </w:r>
      <w:r w:rsidRPr="00EB55DD">
        <w:rPr>
          <w:sz w:val="20"/>
          <w:szCs w:val="20"/>
        </w:rPr>
        <w:t>Playa Isla de los Reyes Rocuant.</w:t>
      </w:r>
    </w:p>
    <w:p w14:paraId="6CD57025" w14:textId="625467A0" w:rsidR="008D5C97" w:rsidRPr="00251DEA" w:rsidRDefault="008D5C97" w:rsidP="00251DEA">
      <w:pPr>
        <w:tabs>
          <w:tab w:val="left" w:pos="1700"/>
        </w:tabs>
        <w:rPr>
          <w:sz w:val="20"/>
          <w:szCs w:val="20"/>
        </w:rPr>
      </w:pPr>
      <w:r w:rsidRPr="008D5C97">
        <w:rPr>
          <w:b/>
        </w:rPr>
        <w:lastRenderedPageBreak/>
        <w:t xml:space="preserve">Resultado Esperado: Elaborar una </w:t>
      </w:r>
      <w:r w:rsidR="006123D3">
        <w:rPr>
          <w:b/>
        </w:rPr>
        <w:t>g</w:t>
      </w:r>
      <w:r w:rsidRPr="008D5C97">
        <w:rPr>
          <w:b/>
        </w:rPr>
        <w:t xml:space="preserve">uía o </w:t>
      </w:r>
      <w:r w:rsidR="006123D3">
        <w:rPr>
          <w:b/>
        </w:rPr>
        <w:t>p</w:t>
      </w:r>
      <w:r w:rsidRPr="008D5C97">
        <w:rPr>
          <w:b/>
        </w:rPr>
        <w:t xml:space="preserve">lan de </w:t>
      </w:r>
      <w:r w:rsidR="006123D3">
        <w:rPr>
          <w:b/>
        </w:rPr>
        <w:t>c</w:t>
      </w:r>
      <w:r w:rsidRPr="008D5C97">
        <w:rPr>
          <w:b/>
        </w:rPr>
        <w:t>onservación para la “Playa Isla de Los Reyes Rocuant” e integrarla a la “Red de Reservas para Aves Playeras y Aves Migratorias” en el Humedal Rocuant – Andali</w:t>
      </w:r>
      <w:r w:rsidR="00B4515C">
        <w:rPr>
          <w:b/>
        </w:rPr>
        <w:t>é</w:t>
      </w:r>
      <w:r w:rsidRPr="008D5C97">
        <w:rPr>
          <w:b/>
        </w:rPr>
        <w:t>n.</w:t>
      </w:r>
    </w:p>
    <w:p w14:paraId="533C2F95" w14:textId="6BB4F79F" w:rsidR="008D5C97" w:rsidRPr="006F5A28" w:rsidRDefault="008D5C97" w:rsidP="006F5A28">
      <w:pPr>
        <w:pStyle w:val="Prrafodelista"/>
        <w:numPr>
          <w:ilvl w:val="0"/>
          <w:numId w:val="32"/>
        </w:numPr>
        <w:jc w:val="both"/>
        <w:rPr>
          <w:b/>
          <w:bCs/>
        </w:rPr>
      </w:pPr>
      <w:r w:rsidRPr="006F5A28">
        <w:rPr>
          <w:b/>
          <w:bCs/>
        </w:rPr>
        <w:t xml:space="preserve">Elaboración de </w:t>
      </w:r>
      <w:r w:rsidR="006123D3" w:rsidRPr="006F5A28">
        <w:rPr>
          <w:b/>
          <w:bCs/>
        </w:rPr>
        <w:t>g</w:t>
      </w:r>
      <w:r w:rsidRPr="006F5A28">
        <w:rPr>
          <w:b/>
          <w:bCs/>
        </w:rPr>
        <w:t xml:space="preserve">uía o </w:t>
      </w:r>
      <w:r w:rsidR="006123D3" w:rsidRPr="006F5A28">
        <w:rPr>
          <w:b/>
          <w:bCs/>
        </w:rPr>
        <w:t>p</w:t>
      </w:r>
      <w:r w:rsidRPr="006F5A28">
        <w:rPr>
          <w:b/>
          <w:bCs/>
        </w:rPr>
        <w:t>lan d</w:t>
      </w:r>
      <w:r w:rsidR="007F77E5" w:rsidRPr="006F5A28">
        <w:rPr>
          <w:b/>
          <w:bCs/>
        </w:rPr>
        <w:t xml:space="preserve">e </w:t>
      </w:r>
      <w:r w:rsidR="006123D3" w:rsidRPr="006F5A28">
        <w:rPr>
          <w:b/>
          <w:bCs/>
        </w:rPr>
        <w:t>g</w:t>
      </w:r>
      <w:r w:rsidR="007F77E5" w:rsidRPr="006F5A28">
        <w:rPr>
          <w:b/>
          <w:bCs/>
        </w:rPr>
        <w:t xml:space="preserve">estión y </w:t>
      </w:r>
      <w:r w:rsidR="006123D3" w:rsidRPr="006F5A28">
        <w:rPr>
          <w:b/>
          <w:bCs/>
        </w:rPr>
        <w:t>a</w:t>
      </w:r>
      <w:r w:rsidR="007F77E5" w:rsidRPr="006F5A28">
        <w:rPr>
          <w:b/>
          <w:bCs/>
        </w:rPr>
        <w:t xml:space="preserve">dministración </w:t>
      </w:r>
      <w:r w:rsidRPr="006F5A28">
        <w:rPr>
          <w:b/>
          <w:bCs/>
        </w:rPr>
        <w:t>de</w:t>
      </w:r>
      <w:r w:rsidR="00D939DD" w:rsidRPr="006F5A28">
        <w:rPr>
          <w:b/>
          <w:bCs/>
        </w:rPr>
        <w:t xml:space="preserve">l </w:t>
      </w:r>
      <w:r w:rsidRPr="006F5A28">
        <w:rPr>
          <w:b/>
          <w:bCs/>
        </w:rPr>
        <w:t>sitio</w:t>
      </w:r>
      <w:r w:rsidR="00D939DD" w:rsidRPr="006F5A28">
        <w:rPr>
          <w:b/>
          <w:bCs/>
        </w:rPr>
        <w:t xml:space="preserve"> RHRAP</w:t>
      </w:r>
    </w:p>
    <w:p w14:paraId="3E261906" w14:textId="7D82E506" w:rsidR="00675E92" w:rsidRDefault="00675E92" w:rsidP="00675E92">
      <w:pPr>
        <w:ind w:left="360"/>
        <w:jc w:val="both"/>
        <w:rPr>
          <w:rFonts w:cstheme="minorHAnsi"/>
          <w:color w:val="0D0D0D"/>
          <w:shd w:val="clear" w:color="auto" w:fill="FFFFFF"/>
        </w:rPr>
      </w:pPr>
      <w:r w:rsidRPr="007F77E5">
        <w:rPr>
          <w:rFonts w:cstheme="minorHAnsi"/>
        </w:rPr>
        <w:t xml:space="preserve">Se elaboró con el equipo del proyecto una propuesta de </w:t>
      </w:r>
      <w:r w:rsidR="006123D3">
        <w:rPr>
          <w:rFonts w:cstheme="minorHAnsi"/>
        </w:rPr>
        <w:t>p</w:t>
      </w:r>
      <w:r w:rsidRPr="007F77E5">
        <w:rPr>
          <w:rFonts w:cstheme="minorHAnsi"/>
        </w:rPr>
        <w:t xml:space="preserve">lan de </w:t>
      </w:r>
      <w:r w:rsidR="006123D3">
        <w:rPr>
          <w:rFonts w:cstheme="minorHAnsi"/>
        </w:rPr>
        <w:t>g</w:t>
      </w:r>
      <w:r w:rsidRPr="007F77E5">
        <w:rPr>
          <w:rFonts w:cstheme="minorHAnsi"/>
        </w:rPr>
        <w:t xml:space="preserve">estión y </w:t>
      </w:r>
      <w:r w:rsidR="006123D3">
        <w:rPr>
          <w:rFonts w:cstheme="minorHAnsi"/>
        </w:rPr>
        <w:t>a</w:t>
      </w:r>
      <w:r w:rsidRPr="007F77E5">
        <w:rPr>
          <w:rFonts w:cstheme="minorHAnsi"/>
        </w:rPr>
        <w:t>dministración para la conservación del sitio RHRAP Playa Isla de los Reyes Rocuant, el cual ha sido socializado entre diferentes actores</w:t>
      </w:r>
      <w:r w:rsidR="006123D3">
        <w:rPr>
          <w:rFonts w:cstheme="minorHAnsi"/>
        </w:rPr>
        <w:t>,</w:t>
      </w:r>
      <w:r w:rsidRPr="007F77E5">
        <w:rPr>
          <w:rFonts w:cstheme="minorHAnsi"/>
        </w:rPr>
        <w:t xml:space="preserve"> el cual tiene</w:t>
      </w:r>
      <w:r w:rsidR="006123D3">
        <w:rPr>
          <w:rFonts w:cstheme="minorHAnsi"/>
        </w:rPr>
        <w:t xml:space="preserve"> como</w:t>
      </w:r>
      <w:r w:rsidRPr="007F77E5">
        <w:rPr>
          <w:rFonts w:cstheme="minorHAnsi"/>
        </w:rPr>
        <w:t xml:space="preserve"> objetivo</w:t>
      </w:r>
      <w:r w:rsidRPr="007F77E5">
        <w:rPr>
          <w:rFonts w:cstheme="minorHAnsi"/>
          <w:color w:val="0D0D0D"/>
          <w:shd w:val="clear" w:color="auto" w:fill="FFFFFF"/>
        </w:rPr>
        <w:t xml:space="preserve"> la “Conservación y protección del sitio RHRAP Playa Isla de los Reyes Rocuant, asegurando la sostenibilidad a largo plazo de las poblaciones de aves playeras y promoviendo el uso responsable y sostenible de sus recursos naturales”</w:t>
      </w:r>
      <w:r w:rsidR="001964FA">
        <w:rPr>
          <w:rFonts w:cstheme="minorHAnsi"/>
          <w:color w:val="0D0D0D"/>
          <w:shd w:val="clear" w:color="auto" w:fill="FFFFFF"/>
        </w:rPr>
        <w:t>.</w:t>
      </w:r>
    </w:p>
    <w:p w14:paraId="22D39B06" w14:textId="6F0CCCA9" w:rsidR="001964FA" w:rsidRPr="007F77E5" w:rsidRDefault="001964FA" w:rsidP="00675E92">
      <w:pPr>
        <w:ind w:left="360"/>
        <w:jc w:val="both"/>
        <w:rPr>
          <w:rFonts w:cstheme="minorHAnsi"/>
          <w:color w:val="0D0D0D"/>
          <w:shd w:val="clear" w:color="auto" w:fill="FFFFFF"/>
        </w:rPr>
      </w:pPr>
      <w:r w:rsidRPr="001964FA">
        <w:rPr>
          <w:rFonts w:cstheme="minorHAnsi"/>
          <w:b/>
          <w:bCs/>
          <w:color w:val="0D0D0D"/>
          <w:shd w:val="clear" w:color="auto" w:fill="FFFFFF"/>
        </w:rPr>
        <w:t>Cumplimiento:</w:t>
      </w:r>
      <w:r>
        <w:rPr>
          <w:rFonts w:cstheme="minorHAnsi"/>
          <w:color w:val="0D0D0D"/>
          <w:shd w:val="clear" w:color="auto" w:fill="FFFFFF"/>
        </w:rPr>
        <w:t xml:space="preserve"> 100%</w:t>
      </w:r>
    </w:p>
    <w:p w14:paraId="3723C4C0" w14:textId="3BD54D11" w:rsidR="00343DF2" w:rsidRPr="00444C9E" w:rsidRDefault="00675E92" w:rsidP="00A06F0D">
      <w:pPr>
        <w:ind w:left="360"/>
        <w:jc w:val="both"/>
        <w:rPr>
          <w:rFonts w:cstheme="minorHAnsi"/>
          <w:b/>
          <w:bCs/>
          <w:color w:val="0D0D0D"/>
          <w:shd w:val="clear" w:color="auto" w:fill="FFFFFF"/>
        </w:rPr>
      </w:pPr>
      <w:r w:rsidRPr="00280EF9">
        <w:rPr>
          <w:rFonts w:cstheme="minorHAnsi"/>
          <w:b/>
          <w:bCs/>
          <w:color w:val="0D0D0D"/>
          <w:shd w:val="clear" w:color="auto" w:fill="FFFFFF"/>
        </w:rPr>
        <w:t>Resultado</w:t>
      </w:r>
      <w:r w:rsidRPr="007F77E5">
        <w:rPr>
          <w:rFonts w:cstheme="minorHAnsi"/>
          <w:color w:val="0D0D0D"/>
          <w:shd w:val="clear" w:color="auto" w:fill="FFFFFF"/>
        </w:rPr>
        <w:t xml:space="preserve">: </w:t>
      </w:r>
      <w:r w:rsidR="008731B8">
        <w:rPr>
          <w:rFonts w:cstheme="minorHAnsi"/>
          <w:color w:val="0D0D0D"/>
          <w:shd w:val="clear" w:color="auto" w:fill="FFFFFF"/>
        </w:rPr>
        <w:t>Un</w:t>
      </w:r>
      <w:r w:rsidRPr="007F77E5">
        <w:rPr>
          <w:rFonts w:cstheme="minorHAnsi"/>
          <w:color w:val="0D0D0D"/>
          <w:shd w:val="clear" w:color="auto" w:fill="FFFFFF"/>
        </w:rPr>
        <w:t xml:space="preserve"> </w:t>
      </w:r>
      <w:r w:rsidR="006123D3">
        <w:rPr>
          <w:rFonts w:cstheme="minorHAnsi"/>
          <w:color w:val="0D0D0D"/>
          <w:shd w:val="clear" w:color="auto" w:fill="FFFFFF"/>
        </w:rPr>
        <w:t>p</w:t>
      </w:r>
      <w:r w:rsidRPr="007F77E5">
        <w:rPr>
          <w:rFonts w:cstheme="minorHAnsi"/>
          <w:color w:val="0D0D0D"/>
          <w:shd w:val="clear" w:color="auto" w:fill="FFFFFF"/>
        </w:rPr>
        <w:t>lan de</w:t>
      </w:r>
      <w:r w:rsidR="007F77E5" w:rsidRPr="007F77E5">
        <w:rPr>
          <w:rFonts w:cstheme="minorHAnsi"/>
          <w:color w:val="0D0D0D"/>
          <w:shd w:val="clear" w:color="auto" w:fill="FFFFFF"/>
        </w:rPr>
        <w:t xml:space="preserve"> </w:t>
      </w:r>
      <w:r w:rsidR="006123D3">
        <w:rPr>
          <w:rFonts w:cstheme="minorHAnsi"/>
          <w:color w:val="0D0D0D"/>
          <w:shd w:val="clear" w:color="auto" w:fill="FFFFFF"/>
        </w:rPr>
        <w:t>g</w:t>
      </w:r>
      <w:r w:rsidR="007F77E5" w:rsidRPr="007F77E5">
        <w:rPr>
          <w:rFonts w:cstheme="minorHAnsi"/>
          <w:color w:val="0D0D0D"/>
          <w:shd w:val="clear" w:color="auto" w:fill="FFFFFF"/>
        </w:rPr>
        <w:t xml:space="preserve">estión y </w:t>
      </w:r>
      <w:r w:rsidR="006123D3">
        <w:rPr>
          <w:rFonts w:cstheme="minorHAnsi"/>
          <w:color w:val="0D0D0D"/>
          <w:shd w:val="clear" w:color="auto" w:fill="FFFFFF"/>
        </w:rPr>
        <w:t>a</w:t>
      </w:r>
      <w:r w:rsidR="007F77E5" w:rsidRPr="007F77E5">
        <w:rPr>
          <w:rFonts w:cstheme="minorHAnsi"/>
          <w:color w:val="0D0D0D"/>
          <w:shd w:val="clear" w:color="auto" w:fill="FFFFFF"/>
        </w:rPr>
        <w:t>dministración</w:t>
      </w:r>
      <w:r w:rsidR="00507667">
        <w:rPr>
          <w:rFonts w:cstheme="minorHAnsi"/>
          <w:color w:val="0D0D0D"/>
          <w:shd w:val="clear" w:color="auto" w:fill="FFFFFF"/>
        </w:rPr>
        <w:t xml:space="preserve"> para el sitio RHRAP</w:t>
      </w:r>
      <w:r w:rsidR="007F77E5" w:rsidRPr="007F77E5">
        <w:rPr>
          <w:rFonts w:cstheme="minorHAnsi"/>
          <w:color w:val="0D0D0D"/>
          <w:shd w:val="clear" w:color="auto" w:fill="FFFFFF"/>
        </w:rPr>
        <w:t xml:space="preserve"> sociabilizado </w:t>
      </w:r>
      <w:r w:rsidR="007F77E5" w:rsidRPr="00444C9E">
        <w:rPr>
          <w:rFonts w:cstheme="minorHAnsi"/>
          <w:b/>
          <w:bCs/>
          <w:color w:val="0D0D0D"/>
          <w:shd w:val="clear" w:color="auto" w:fill="FFFFFF"/>
        </w:rPr>
        <w:t>(ver anex</w:t>
      </w:r>
      <w:r w:rsidR="001A5CF8" w:rsidRPr="00444C9E">
        <w:rPr>
          <w:rFonts w:cstheme="minorHAnsi"/>
          <w:b/>
          <w:bCs/>
          <w:color w:val="0D0D0D"/>
          <w:shd w:val="clear" w:color="auto" w:fill="FFFFFF"/>
        </w:rPr>
        <w:t xml:space="preserve">o </w:t>
      </w:r>
      <w:r w:rsidR="0053128D">
        <w:rPr>
          <w:rFonts w:cstheme="minorHAnsi"/>
          <w:b/>
          <w:bCs/>
          <w:color w:val="0D0D0D"/>
          <w:shd w:val="clear" w:color="auto" w:fill="FFFFFF"/>
        </w:rPr>
        <w:t>6</w:t>
      </w:r>
      <w:r w:rsidR="00953879">
        <w:rPr>
          <w:rFonts w:cstheme="minorHAnsi"/>
          <w:b/>
          <w:bCs/>
          <w:color w:val="0D0D0D"/>
          <w:shd w:val="clear" w:color="auto" w:fill="FFFFFF"/>
        </w:rPr>
        <w:t xml:space="preserve"> adjunto</w:t>
      </w:r>
      <w:r w:rsidR="007F77E5" w:rsidRPr="00444C9E">
        <w:rPr>
          <w:rFonts w:cstheme="minorHAnsi"/>
          <w:b/>
          <w:bCs/>
          <w:color w:val="0D0D0D"/>
          <w:shd w:val="clear" w:color="auto" w:fill="FFFFFF"/>
        </w:rPr>
        <w:t>)</w:t>
      </w:r>
      <w:r w:rsidR="00007967">
        <w:rPr>
          <w:rFonts w:cstheme="minorHAnsi"/>
          <w:b/>
          <w:bCs/>
          <w:color w:val="0D0D0D"/>
          <w:shd w:val="clear" w:color="auto" w:fill="FFFFFF"/>
        </w:rPr>
        <w:t>.</w:t>
      </w:r>
    </w:p>
    <w:p w14:paraId="7E05E3EA" w14:textId="58FC3D86" w:rsidR="00343DF2" w:rsidRPr="006F5A28" w:rsidRDefault="00343DF2" w:rsidP="006F5A28">
      <w:pPr>
        <w:pStyle w:val="Prrafodelista"/>
        <w:numPr>
          <w:ilvl w:val="0"/>
          <w:numId w:val="32"/>
        </w:numPr>
        <w:jc w:val="both"/>
        <w:rPr>
          <w:rFonts w:cstheme="minorHAnsi"/>
          <w:b/>
          <w:bCs/>
          <w:lang w:val="es-ES"/>
        </w:rPr>
      </w:pPr>
      <w:r w:rsidRPr="006F5A28">
        <w:rPr>
          <w:rFonts w:cstheme="minorHAnsi"/>
          <w:b/>
          <w:bCs/>
          <w:lang w:val="es-ES"/>
        </w:rPr>
        <w:t>Taller mapeo colectivo de amenazas en el sitio RHRAP</w:t>
      </w:r>
    </w:p>
    <w:p w14:paraId="17365F21" w14:textId="7661AD17" w:rsidR="00343DF2" w:rsidRDefault="00343DF2" w:rsidP="00343DF2">
      <w:pPr>
        <w:ind w:left="360"/>
        <w:jc w:val="both"/>
      </w:pPr>
      <w:r>
        <w:t>El 11 de agosto</w:t>
      </w:r>
      <w:r w:rsidR="006123D3">
        <w:t xml:space="preserve"> de 2023</w:t>
      </w:r>
      <w:r>
        <w:t xml:space="preserve"> se </w:t>
      </w:r>
      <w:r w:rsidR="0053128D">
        <w:t>llevó</w:t>
      </w:r>
      <w:r>
        <w:t xml:space="preserve"> </w:t>
      </w:r>
      <w:r w:rsidR="0053128D">
        <w:t>a cabo</w:t>
      </w:r>
      <w:r>
        <w:t xml:space="preserve"> en la comuna de Talcahuano un mapeo colectivo de amenazas en el sitio Playa Isla de los Reyes Rocuant, en la oportunidad participaron diferentes instituciones tanto públicas como privadas.</w:t>
      </w:r>
    </w:p>
    <w:p w14:paraId="084A0300" w14:textId="309F72C5" w:rsidR="00343DF2" w:rsidRDefault="00343DF2" w:rsidP="00343DF2">
      <w:pPr>
        <w:ind w:left="360"/>
        <w:jc w:val="both"/>
        <w:rPr>
          <w:b/>
          <w:bCs/>
        </w:rPr>
      </w:pPr>
      <w:r>
        <w:t xml:space="preserve">El objetivo del taller fue identificar amenazas de origen sociocultural y/o antrópicas que, por su magnitud y características estén o puedan causar impacto en las </w:t>
      </w:r>
      <w:r w:rsidR="00507667">
        <w:t xml:space="preserve">aves </w:t>
      </w:r>
      <w:r>
        <w:t xml:space="preserve">playeras que habitan en el sitio </w:t>
      </w:r>
      <w:r w:rsidR="006123D3">
        <w:t>RHRAP</w:t>
      </w:r>
      <w:r>
        <w:t xml:space="preserve">, mediante un mapeo colectivo de estas </w:t>
      </w:r>
      <w:r w:rsidRPr="00444C9E">
        <w:rPr>
          <w:b/>
          <w:bCs/>
        </w:rPr>
        <w:t xml:space="preserve">(ver anexo </w:t>
      </w:r>
      <w:r w:rsidR="0053128D">
        <w:rPr>
          <w:b/>
          <w:bCs/>
        </w:rPr>
        <w:t>7</w:t>
      </w:r>
      <w:r w:rsidRPr="00444C9E">
        <w:rPr>
          <w:b/>
          <w:bCs/>
        </w:rPr>
        <w:t>).</w:t>
      </w:r>
    </w:p>
    <w:p w14:paraId="7DB70D05" w14:textId="4CA720B6" w:rsidR="001964FA" w:rsidRPr="001964FA" w:rsidRDefault="001964FA" w:rsidP="00343DF2">
      <w:pPr>
        <w:ind w:left="360"/>
        <w:jc w:val="both"/>
        <w:rPr>
          <w:color w:val="FF0000"/>
        </w:rPr>
      </w:pPr>
      <w:r>
        <w:rPr>
          <w:b/>
          <w:bCs/>
        </w:rPr>
        <w:t xml:space="preserve">Cumplimiento: </w:t>
      </w:r>
      <w:r w:rsidRPr="001964FA">
        <w:t>100%</w:t>
      </w:r>
    </w:p>
    <w:p w14:paraId="6E514D30" w14:textId="666DE548" w:rsidR="00343DF2" w:rsidRPr="00343DF2" w:rsidRDefault="00251DEA" w:rsidP="00343DF2">
      <w:pPr>
        <w:ind w:left="360"/>
        <w:jc w:val="both"/>
        <w:rPr>
          <w:rFonts w:cstheme="minorHAnsi"/>
          <w:lang w:val="es-ES"/>
        </w:rPr>
      </w:pPr>
      <w:r>
        <w:rPr>
          <w:noProof/>
        </w:rPr>
        <w:drawing>
          <wp:anchor distT="0" distB="0" distL="114300" distR="114300" simplePos="0" relativeHeight="251737088" behindDoc="0" locked="0" layoutInCell="1" allowOverlap="1" wp14:anchorId="104A3156" wp14:editId="454D639C">
            <wp:simplePos x="0" y="0"/>
            <wp:positionH relativeFrom="margin">
              <wp:align>left</wp:align>
            </wp:positionH>
            <wp:positionV relativeFrom="paragraph">
              <wp:posOffset>466090</wp:posOffset>
            </wp:positionV>
            <wp:extent cx="3604260" cy="2280285"/>
            <wp:effectExtent l="0" t="0" r="0" b="5715"/>
            <wp:wrapSquare wrapText="bothSides"/>
            <wp:docPr id="156606596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604260" cy="2280285"/>
                    </a:xfrm>
                    <a:prstGeom prst="rect">
                      <a:avLst/>
                    </a:prstGeom>
                    <a:noFill/>
                  </pic:spPr>
                </pic:pic>
              </a:graphicData>
            </a:graphic>
            <wp14:sizeRelH relativeFrom="page">
              <wp14:pctWidth>0</wp14:pctWidth>
            </wp14:sizeRelH>
            <wp14:sizeRelV relativeFrom="page">
              <wp14:pctHeight>0</wp14:pctHeight>
            </wp14:sizeRelV>
          </wp:anchor>
        </w:drawing>
      </w:r>
      <w:r w:rsidR="00343DF2" w:rsidRPr="00343DF2">
        <w:rPr>
          <w:b/>
          <w:bCs/>
        </w:rPr>
        <w:t>Resultados:</w:t>
      </w:r>
      <w:r w:rsidR="006123D3">
        <w:t xml:space="preserve"> </w:t>
      </w:r>
      <w:r w:rsidR="00507667">
        <w:t>Informe de i</w:t>
      </w:r>
      <w:r w:rsidR="00343DF2" w:rsidRPr="00343DF2">
        <w:t xml:space="preserve">dentificación y calificación de amenazas </w:t>
      </w:r>
      <w:r w:rsidR="006123D3">
        <w:t>que afectan al</w:t>
      </w:r>
      <w:r w:rsidR="00343DF2" w:rsidRPr="00343DF2">
        <w:t xml:space="preserve"> </w:t>
      </w:r>
      <w:r w:rsidR="008731B8">
        <w:t>p</w:t>
      </w:r>
      <w:r w:rsidR="00343DF2" w:rsidRPr="00343DF2">
        <w:t>ilpilén utilizando criterios de extensión, duración e intensidad.</w:t>
      </w:r>
    </w:p>
    <w:p w14:paraId="3DD4A474" w14:textId="49E4B7D9" w:rsidR="00675E92" w:rsidRDefault="00675E92" w:rsidP="00675E92">
      <w:pPr>
        <w:jc w:val="both"/>
      </w:pPr>
    </w:p>
    <w:p w14:paraId="7FB88FB1" w14:textId="77777777" w:rsidR="00251DEA" w:rsidRDefault="00251DEA" w:rsidP="00675E92">
      <w:pPr>
        <w:jc w:val="both"/>
        <w:rPr>
          <w:b/>
          <w:bCs/>
          <w:sz w:val="20"/>
          <w:szCs w:val="20"/>
        </w:rPr>
      </w:pPr>
    </w:p>
    <w:p w14:paraId="11D53070" w14:textId="77777777" w:rsidR="00251DEA" w:rsidRDefault="00251DEA" w:rsidP="00675E92">
      <w:pPr>
        <w:jc w:val="both"/>
        <w:rPr>
          <w:b/>
          <w:bCs/>
          <w:sz w:val="20"/>
          <w:szCs w:val="20"/>
        </w:rPr>
      </w:pPr>
    </w:p>
    <w:p w14:paraId="0A0C788C" w14:textId="77777777" w:rsidR="00251DEA" w:rsidRDefault="00251DEA" w:rsidP="00675E92">
      <w:pPr>
        <w:jc w:val="both"/>
        <w:rPr>
          <w:b/>
          <w:bCs/>
          <w:sz w:val="20"/>
          <w:szCs w:val="20"/>
        </w:rPr>
      </w:pPr>
    </w:p>
    <w:p w14:paraId="14A09908" w14:textId="77777777" w:rsidR="00251DEA" w:rsidRDefault="00251DEA" w:rsidP="00675E92">
      <w:pPr>
        <w:jc w:val="both"/>
        <w:rPr>
          <w:b/>
          <w:bCs/>
          <w:sz w:val="20"/>
          <w:szCs w:val="20"/>
        </w:rPr>
      </w:pPr>
    </w:p>
    <w:p w14:paraId="6B67389B" w14:textId="77777777" w:rsidR="00251DEA" w:rsidRDefault="00251DEA" w:rsidP="00675E92">
      <w:pPr>
        <w:jc w:val="both"/>
        <w:rPr>
          <w:b/>
          <w:bCs/>
          <w:sz w:val="20"/>
          <w:szCs w:val="20"/>
        </w:rPr>
      </w:pPr>
    </w:p>
    <w:p w14:paraId="24716991" w14:textId="77777777" w:rsidR="00251DEA" w:rsidRDefault="00251DEA" w:rsidP="00675E92">
      <w:pPr>
        <w:jc w:val="both"/>
        <w:rPr>
          <w:b/>
          <w:bCs/>
          <w:sz w:val="20"/>
          <w:szCs w:val="20"/>
        </w:rPr>
      </w:pPr>
    </w:p>
    <w:p w14:paraId="46B49493" w14:textId="77777777" w:rsidR="00251DEA" w:rsidRDefault="00251DEA" w:rsidP="00675E92">
      <w:pPr>
        <w:jc w:val="both"/>
        <w:rPr>
          <w:b/>
          <w:bCs/>
          <w:sz w:val="20"/>
          <w:szCs w:val="20"/>
        </w:rPr>
      </w:pPr>
    </w:p>
    <w:p w14:paraId="6613C6FF" w14:textId="77777777" w:rsidR="006F5A28" w:rsidRDefault="00343DF2" w:rsidP="006F5A28">
      <w:pPr>
        <w:jc w:val="both"/>
        <w:rPr>
          <w:sz w:val="20"/>
          <w:szCs w:val="20"/>
        </w:rPr>
      </w:pPr>
      <w:r w:rsidRPr="00EB55DD">
        <w:rPr>
          <w:b/>
          <w:bCs/>
          <w:sz w:val="20"/>
          <w:szCs w:val="20"/>
        </w:rPr>
        <w:t xml:space="preserve">Figura </w:t>
      </w:r>
      <w:r w:rsidR="008905DF" w:rsidRPr="00EB55DD">
        <w:rPr>
          <w:b/>
          <w:bCs/>
          <w:sz w:val="20"/>
          <w:szCs w:val="20"/>
        </w:rPr>
        <w:t>11</w:t>
      </w:r>
      <w:r w:rsidRPr="00EB55DD">
        <w:rPr>
          <w:b/>
          <w:bCs/>
          <w:sz w:val="20"/>
          <w:szCs w:val="20"/>
        </w:rPr>
        <w:t>.</w:t>
      </w:r>
      <w:r w:rsidRPr="00EB55DD">
        <w:rPr>
          <w:sz w:val="20"/>
          <w:szCs w:val="20"/>
        </w:rPr>
        <w:t xml:space="preserve"> Afiche de difusión del taller.</w:t>
      </w:r>
    </w:p>
    <w:p w14:paraId="4059D052" w14:textId="39CCC4DE" w:rsidR="007F77E5" w:rsidRPr="006F5A28" w:rsidRDefault="008D5C97" w:rsidP="006F5A28">
      <w:pPr>
        <w:pStyle w:val="Prrafodelista"/>
        <w:numPr>
          <w:ilvl w:val="0"/>
          <w:numId w:val="32"/>
        </w:numPr>
        <w:rPr>
          <w:sz w:val="20"/>
          <w:szCs w:val="20"/>
        </w:rPr>
      </w:pPr>
      <w:r w:rsidRPr="006F5A28">
        <w:rPr>
          <w:b/>
          <w:bCs/>
        </w:rPr>
        <w:lastRenderedPageBreak/>
        <w:t xml:space="preserve">Zonificación </w:t>
      </w:r>
      <w:r w:rsidR="007F77E5" w:rsidRPr="006F5A28">
        <w:rPr>
          <w:b/>
          <w:bCs/>
        </w:rPr>
        <w:t xml:space="preserve">participativa </w:t>
      </w:r>
      <w:r w:rsidRPr="006F5A28">
        <w:rPr>
          <w:b/>
          <w:bCs/>
        </w:rPr>
        <w:t xml:space="preserve">indicativa </w:t>
      </w:r>
      <w:r w:rsidR="007F77E5" w:rsidRPr="006F5A28">
        <w:rPr>
          <w:b/>
          <w:bCs/>
        </w:rPr>
        <w:t>del sitio RHRAP</w:t>
      </w:r>
      <w:r w:rsidR="00504B3C" w:rsidRPr="006F5A28">
        <w:rPr>
          <w:b/>
          <w:bCs/>
        </w:rPr>
        <w:t xml:space="preserve"> </w:t>
      </w:r>
      <w:r w:rsidR="00504B3C" w:rsidRPr="00B466BB">
        <w:t>(</w:t>
      </w:r>
      <w:r w:rsidR="00B466BB" w:rsidRPr="00B466BB">
        <w:t>v</w:t>
      </w:r>
      <w:r w:rsidR="00504B3C" w:rsidRPr="00B466BB">
        <w:t xml:space="preserve">er anexo </w:t>
      </w:r>
      <w:r w:rsidR="0053128D" w:rsidRPr="00B466BB">
        <w:t>8</w:t>
      </w:r>
      <w:r w:rsidR="003A4A35" w:rsidRPr="00B466BB">
        <w:t xml:space="preserve"> carpeta adjunta</w:t>
      </w:r>
      <w:r w:rsidR="00504B3C" w:rsidRPr="00B466BB">
        <w:t>)</w:t>
      </w:r>
    </w:p>
    <w:p w14:paraId="318B0111" w14:textId="5F3DEDF8" w:rsidR="00504B3C" w:rsidRDefault="00E20AD5" w:rsidP="00F04D9A">
      <w:pPr>
        <w:ind w:left="360"/>
        <w:jc w:val="both"/>
      </w:pPr>
      <w:r w:rsidRPr="00B4515C">
        <w:rPr>
          <w:rFonts w:eastAsia="Aptos" w:cstheme="minorHAnsi"/>
          <w:b/>
          <w:bCs/>
          <w:noProof/>
          <w:kern w:val="2"/>
          <w14:ligatures w14:val="standardContextual"/>
        </w:rPr>
        <w:drawing>
          <wp:anchor distT="0" distB="0" distL="114300" distR="114300" simplePos="0" relativeHeight="251688960" behindDoc="0" locked="0" layoutInCell="1" allowOverlap="1" wp14:anchorId="1E4532EF" wp14:editId="16C34084">
            <wp:simplePos x="0" y="0"/>
            <wp:positionH relativeFrom="margin">
              <wp:posOffset>33655</wp:posOffset>
            </wp:positionH>
            <wp:positionV relativeFrom="paragraph">
              <wp:posOffset>3126740</wp:posOffset>
            </wp:positionV>
            <wp:extent cx="5775325" cy="2795905"/>
            <wp:effectExtent l="133350" t="114300" r="149225" b="156845"/>
            <wp:wrapSquare wrapText="bothSides"/>
            <wp:docPr id="1075474912" name="Imagen 1"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474912" name="Imagen 1" descr="Imagen que contiene Interfaz de usuario gráfica&#10;&#10;Descripción generada automáticament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775325" cy="279590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8731B8">
        <w:t>El t</w:t>
      </w:r>
      <w:r w:rsidR="008D5C97">
        <w:t>aller</w:t>
      </w:r>
      <w:r w:rsidR="007F77E5">
        <w:t xml:space="preserve"> se realizó el día</w:t>
      </w:r>
      <w:r w:rsidR="008D5C97">
        <w:t xml:space="preserve"> 1</w:t>
      </w:r>
      <w:r w:rsidR="007F77E5">
        <w:t>5</w:t>
      </w:r>
      <w:r w:rsidR="008D5C97">
        <w:t xml:space="preserve"> de </w:t>
      </w:r>
      <w:r w:rsidR="007F77E5">
        <w:t>marzo</w:t>
      </w:r>
      <w:r w:rsidR="00B57A6B">
        <w:t xml:space="preserve"> de 2024</w:t>
      </w:r>
      <w:r w:rsidR="008D5C97">
        <w:t>,</w:t>
      </w:r>
      <w:r w:rsidR="007F77E5">
        <w:t xml:space="preserve"> en la comuna de Talcahuano,</w:t>
      </w:r>
      <w:r w:rsidR="008D5C97">
        <w:t xml:space="preserve"> </w:t>
      </w:r>
      <w:r w:rsidR="007F77E5">
        <w:t>con la participación de diferentes instituciones tanto públicas como privadas</w:t>
      </w:r>
      <w:r w:rsidR="00B57A6B">
        <w:t>. El objetivo del taller fue es</w:t>
      </w:r>
      <w:r w:rsidR="007F77E5" w:rsidRPr="007F77E5">
        <w:t>tablecer</w:t>
      </w:r>
      <w:r w:rsidR="00B57A6B">
        <w:t xml:space="preserve"> y proponer </w:t>
      </w:r>
      <w:r w:rsidR="007F77E5" w:rsidRPr="007F77E5">
        <w:t xml:space="preserve">un sistema de zonificación en el </w:t>
      </w:r>
      <w:r w:rsidR="00B57A6B">
        <w:t>sitio RHRAP</w:t>
      </w:r>
      <w:r w:rsidR="007F77E5" w:rsidRPr="007F77E5">
        <w:t>, con el fin de conservar eficazmente los hábitats críticos durante períodos clave como la reproducción y migración, minimizando la interferencia humana y previniendo disturbios que puedan afectar negativamente a las poblaciones. Este sistema de zonificación permitirá:</w:t>
      </w:r>
      <w:r w:rsidR="00B57A6B">
        <w:t xml:space="preserve"> </w:t>
      </w:r>
      <w:r w:rsidR="007F77E5" w:rsidRPr="007F77E5">
        <w:t>Identificar y proteger áreas específicas adaptadas a las necesidades de las aves playeras durante diferentes etapas de su ciclo de vida, garantizando la preservación de hábitats críticos</w:t>
      </w:r>
      <w:r w:rsidR="00B57A6B">
        <w:t>, m</w:t>
      </w:r>
      <w:r w:rsidR="007F77E5" w:rsidRPr="007F77E5">
        <w:t>inimizar la interferencia humana en áreas sensibles, promoviendo la salud y el bienestar de las poblaciones de aves playeras</w:t>
      </w:r>
      <w:r w:rsidR="00B57A6B">
        <w:t>, f</w:t>
      </w:r>
      <w:r w:rsidR="007F77E5" w:rsidRPr="007F77E5">
        <w:t>acilitar la investigación científica y el monitoreo a largo plazo de las poblaciones de aves playeras y de la calidad del hábitat</w:t>
      </w:r>
      <w:r w:rsidR="00B57A6B">
        <w:t>, p</w:t>
      </w:r>
      <w:r w:rsidR="007F77E5" w:rsidRPr="007F77E5">
        <w:t>romover la educación ambiental y la recreación sostenible, ofreciendo oportunidades para que la comunidad local y los visitantes disfruten del área silvestre mientras se respetan los límites establecidos por la zonificación</w:t>
      </w:r>
      <w:r w:rsidR="00B466BB">
        <w:t>,</w:t>
      </w:r>
      <w:r w:rsidR="00B57A6B">
        <w:t xml:space="preserve"> y</w:t>
      </w:r>
      <w:r w:rsidR="00B466BB">
        <w:t xml:space="preserve"> finalmente,</w:t>
      </w:r>
      <w:r w:rsidR="00B57A6B">
        <w:t xml:space="preserve"> l</w:t>
      </w:r>
      <w:r w:rsidR="007F77E5" w:rsidRPr="007F77E5">
        <w:t xml:space="preserve">ograr un equilibrio entre la conservación de la vida silvestre y el uso humano en el sitio, garantizando la sostenibilidad a largo plazo de los </w:t>
      </w:r>
      <w:r w:rsidR="00B466BB">
        <w:t>objetos de conservación.</w:t>
      </w:r>
    </w:p>
    <w:p w14:paraId="546BF22D" w14:textId="6B7E16CF" w:rsidR="00504B3C" w:rsidRPr="00EB55DD" w:rsidRDefault="00504B3C" w:rsidP="00EB55DD">
      <w:pPr>
        <w:spacing w:after="0" w:line="240" w:lineRule="auto"/>
        <w:jc w:val="both"/>
        <w:rPr>
          <w:rFonts w:eastAsia="Aptos" w:cstheme="minorHAnsi"/>
          <w:kern w:val="2"/>
          <w:sz w:val="20"/>
          <w:szCs w:val="20"/>
          <w14:ligatures w14:val="standardContextual"/>
        </w:rPr>
      </w:pPr>
      <w:r w:rsidRPr="00EB55DD">
        <w:rPr>
          <w:rFonts w:eastAsia="Aptos" w:cstheme="minorHAnsi"/>
          <w:b/>
          <w:bCs/>
          <w:kern w:val="2"/>
          <w:sz w:val="20"/>
          <w:szCs w:val="20"/>
          <w14:ligatures w14:val="standardContextual"/>
        </w:rPr>
        <w:t xml:space="preserve">Figura </w:t>
      </w:r>
      <w:r w:rsidR="00B4515C" w:rsidRPr="00EB55DD">
        <w:rPr>
          <w:rFonts w:eastAsia="Aptos" w:cstheme="minorHAnsi"/>
          <w:b/>
          <w:bCs/>
          <w:kern w:val="2"/>
          <w:sz w:val="20"/>
          <w:szCs w:val="20"/>
          <w14:ligatures w14:val="standardContextual"/>
        </w:rPr>
        <w:t>1</w:t>
      </w:r>
      <w:r w:rsidR="008905DF" w:rsidRPr="00EB55DD">
        <w:rPr>
          <w:rFonts w:eastAsia="Aptos" w:cstheme="minorHAnsi"/>
          <w:b/>
          <w:bCs/>
          <w:kern w:val="2"/>
          <w:sz w:val="20"/>
          <w:szCs w:val="20"/>
          <w14:ligatures w14:val="standardContextual"/>
        </w:rPr>
        <w:t>2</w:t>
      </w:r>
      <w:r w:rsidRPr="00EB55DD">
        <w:rPr>
          <w:rFonts w:eastAsia="Aptos" w:cstheme="minorHAnsi"/>
          <w:b/>
          <w:bCs/>
          <w:kern w:val="2"/>
          <w:sz w:val="20"/>
          <w:szCs w:val="20"/>
          <w14:ligatures w14:val="standardContextual"/>
        </w:rPr>
        <w:t>.</w:t>
      </w:r>
      <w:r w:rsidRPr="00EB55DD">
        <w:rPr>
          <w:rFonts w:eastAsia="Aptos" w:cstheme="minorHAnsi"/>
          <w:kern w:val="2"/>
          <w:sz w:val="20"/>
          <w:szCs w:val="20"/>
          <w14:ligatures w14:val="standardContextual"/>
        </w:rPr>
        <w:t xml:space="preserve"> Propuesta de zonificación para el área de influencia del sitio RHRAP Playa Isla de los Reyes Rocuant, en la comuna de Talcahuano y Penco, en la región del Biobío.</w:t>
      </w:r>
    </w:p>
    <w:p w14:paraId="4C3695E4" w14:textId="3E2F3421" w:rsidR="00504B3C" w:rsidRPr="00504B3C" w:rsidRDefault="00504B3C" w:rsidP="00504B3C">
      <w:pPr>
        <w:spacing w:after="0" w:line="240" w:lineRule="auto"/>
        <w:jc w:val="center"/>
        <w:rPr>
          <w:rFonts w:ascii="Times New Roman" w:eastAsia="Aptos" w:hAnsi="Times New Roman" w:cs="Times New Roman"/>
          <w:kern w:val="2"/>
          <w14:ligatures w14:val="standardContextual"/>
        </w:rPr>
      </w:pPr>
    </w:p>
    <w:p w14:paraId="506C8A10" w14:textId="3E4C3FE8" w:rsidR="007F77E5" w:rsidRDefault="007F77E5" w:rsidP="00504B3C">
      <w:pPr>
        <w:jc w:val="both"/>
      </w:pPr>
      <w:r w:rsidRPr="007F77E5">
        <w:t xml:space="preserve">Este objetivo busca garantizar la protección efectiva del hábitat de </w:t>
      </w:r>
      <w:r w:rsidR="00B57A6B">
        <w:t xml:space="preserve">las </w:t>
      </w:r>
      <w:r w:rsidRPr="007F77E5">
        <w:t>aves playeras en</w:t>
      </w:r>
      <w:r w:rsidR="00E20AD5">
        <w:t xml:space="preserve"> el sitio RHRAP</w:t>
      </w:r>
      <w:r w:rsidRPr="007F77E5">
        <w:t>, promoviendo su conservación y el uso responsable del área por parte de la comunidad</w:t>
      </w:r>
      <w:r w:rsidR="00E20AD5">
        <w:t xml:space="preserve"> local</w:t>
      </w:r>
      <w:r w:rsidR="00B57A6B">
        <w:t>.</w:t>
      </w:r>
    </w:p>
    <w:p w14:paraId="5F6A3F2A" w14:textId="18EE4333" w:rsidR="001964FA" w:rsidRDefault="001964FA" w:rsidP="00504B3C">
      <w:pPr>
        <w:jc w:val="both"/>
      </w:pPr>
      <w:r w:rsidRPr="001964FA">
        <w:rPr>
          <w:b/>
          <w:bCs/>
        </w:rPr>
        <w:t>Cumplimiento:</w:t>
      </w:r>
      <w:r>
        <w:t xml:space="preserve"> 100%</w:t>
      </w:r>
    </w:p>
    <w:p w14:paraId="76D13836" w14:textId="2FE8BE51" w:rsidR="00B57A6B" w:rsidRPr="007F77E5" w:rsidRDefault="00B57A6B" w:rsidP="003A4A35">
      <w:pPr>
        <w:jc w:val="both"/>
      </w:pPr>
      <w:r w:rsidRPr="00B57A6B">
        <w:rPr>
          <w:b/>
          <w:bCs/>
        </w:rPr>
        <w:t>Resultados:</w:t>
      </w:r>
      <w:r>
        <w:t xml:space="preserve"> Una zonificación participativa y</w:t>
      </w:r>
      <w:r w:rsidR="00A44B39">
        <w:t xml:space="preserve"> cartografía</w:t>
      </w:r>
      <w:r>
        <w:t xml:space="preserve"> con </w:t>
      </w:r>
      <w:r w:rsidR="003A4A35">
        <w:t xml:space="preserve">las </w:t>
      </w:r>
      <w:r>
        <w:t>diferentes zonas de uso</w:t>
      </w:r>
      <w:r w:rsidR="00A44B39">
        <w:t xml:space="preserve"> propuestas</w:t>
      </w:r>
      <w:r>
        <w:t xml:space="preserve"> en el sitio RHRAP</w:t>
      </w:r>
      <w:r w:rsidR="003A4A35">
        <w:t>.</w:t>
      </w:r>
    </w:p>
    <w:p w14:paraId="13B8B685" w14:textId="07D2FB9F" w:rsidR="00332DEB" w:rsidRPr="00332DEB" w:rsidRDefault="00332DEB" w:rsidP="00332DEB">
      <w:pPr>
        <w:ind w:left="360"/>
        <w:jc w:val="both"/>
      </w:pPr>
      <w:r w:rsidRPr="00332DEB">
        <w:rPr>
          <w:noProof/>
        </w:rPr>
        <w:lastRenderedPageBreak/>
        <w:drawing>
          <wp:inline distT="0" distB="0" distL="0" distR="0" wp14:anchorId="33508A59" wp14:editId="28E70050">
            <wp:extent cx="3358056" cy="2518732"/>
            <wp:effectExtent l="635" t="0" r="0" b="0"/>
            <wp:docPr id="180292537" name="Imagen 10" descr="Imagen que contiene Map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92537" name="Imagen 10" descr="Imagen que contiene Mapa&#10;&#10;Descripción generada automáticamente"/>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398886" cy="2549357"/>
                    </a:xfrm>
                    <a:prstGeom prst="rect">
                      <a:avLst/>
                    </a:prstGeom>
                    <a:noFill/>
                    <a:ln>
                      <a:noFill/>
                    </a:ln>
                  </pic:spPr>
                </pic:pic>
              </a:graphicData>
            </a:graphic>
          </wp:inline>
        </w:drawing>
      </w:r>
      <w:r w:rsidRPr="00332DEB">
        <w:rPr>
          <w:rFonts w:ascii="Times New Roman" w:eastAsia="Times New Roman" w:hAnsi="Times New Roman" w:cs="Times New Roman"/>
          <w:sz w:val="24"/>
          <w:szCs w:val="24"/>
          <w:lang w:eastAsia="es-CL"/>
        </w:rPr>
        <w:t xml:space="preserve"> </w:t>
      </w:r>
      <w:r w:rsidRPr="00332DEB">
        <w:rPr>
          <w:noProof/>
        </w:rPr>
        <w:drawing>
          <wp:inline distT="0" distB="0" distL="0" distR="0" wp14:anchorId="1A2EE29F" wp14:editId="420DDD13">
            <wp:extent cx="3373096" cy="2530013"/>
            <wp:effectExtent l="2223" t="0" r="1587" b="1588"/>
            <wp:docPr id="1716025469" name="Imagen 11" descr="Imagen que contiene tabla, hombre, computadora, perr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025469" name="Imagen 11" descr="Imagen que contiene tabla, hombre, computadora, perro&#10;&#10;Descripción generada automáticamente"/>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389125" cy="2542036"/>
                    </a:xfrm>
                    <a:prstGeom prst="rect">
                      <a:avLst/>
                    </a:prstGeom>
                    <a:noFill/>
                    <a:ln>
                      <a:noFill/>
                    </a:ln>
                  </pic:spPr>
                </pic:pic>
              </a:graphicData>
            </a:graphic>
          </wp:inline>
        </w:drawing>
      </w:r>
    </w:p>
    <w:p w14:paraId="33D83F71" w14:textId="6B1A41B7" w:rsidR="00332DEB" w:rsidRPr="00EB55DD" w:rsidRDefault="00332DEB" w:rsidP="00332DEB">
      <w:pPr>
        <w:ind w:left="360"/>
        <w:jc w:val="both"/>
        <w:rPr>
          <w:sz w:val="20"/>
          <w:szCs w:val="20"/>
        </w:rPr>
      </w:pPr>
      <w:r w:rsidRPr="00EB55DD">
        <w:rPr>
          <w:b/>
          <w:bCs/>
          <w:sz w:val="20"/>
          <w:szCs w:val="20"/>
        </w:rPr>
        <w:t xml:space="preserve">Figura </w:t>
      </w:r>
      <w:r w:rsidR="00B4515C" w:rsidRPr="00EB55DD">
        <w:rPr>
          <w:b/>
          <w:bCs/>
          <w:sz w:val="20"/>
          <w:szCs w:val="20"/>
        </w:rPr>
        <w:t>1</w:t>
      </w:r>
      <w:r w:rsidR="008905DF" w:rsidRPr="00EB55DD">
        <w:rPr>
          <w:b/>
          <w:bCs/>
          <w:sz w:val="20"/>
          <w:szCs w:val="20"/>
        </w:rPr>
        <w:t>3</w:t>
      </w:r>
      <w:r w:rsidRPr="00EB55DD">
        <w:rPr>
          <w:b/>
          <w:bCs/>
          <w:sz w:val="20"/>
          <w:szCs w:val="20"/>
        </w:rPr>
        <w:t>.</w:t>
      </w:r>
      <w:r w:rsidRPr="00EB55DD">
        <w:rPr>
          <w:sz w:val="20"/>
          <w:szCs w:val="20"/>
        </w:rPr>
        <w:t xml:space="preserve"> Taller de zonificación participativa del sitio RHRAP Playa Isla de los Reyes Rocuant.</w:t>
      </w:r>
    </w:p>
    <w:p w14:paraId="5C496F72" w14:textId="77777777" w:rsidR="009624BE" w:rsidRPr="008D5C97" w:rsidRDefault="009624BE" w:rsidP="00E8389E">
      <w:pPr>
        <w:contextualSpacing/>
      </w:pPr>
    </w:p>
    <w:p w14:paraId="0845627A" w14:textId="1E580D1B" w:rsidR="008D5C97" w:rsidRDefault="008D5C97" w:rsidP="009624BE">
      <w:pPr>
        <w:keepNext/>
        <w:keepLines/>
        <w:spacing w:before="200" w:after="0"/>
        <w:outlineLvl w:val="1"/>
        <w:rPr>
          <w:rFonts w:asciiTheme="majorHAnsi" w:eastAsiaTheme="majorEastAsia" w:hAnsiTheme="majorHAnsi" w:cstheme="majorBidi"/>
          <w:bCs/>
          <w:i/>
          <w:color w:val="4F81BD" w:themeColor="accent1"/>
          <w:sz w:val="24"/>
          <w:szCs w:val="24"/>
        </w:rPr>
      </w:pPr>
      <w:r w:rsidRPr="008D5C97">
        <w:rPr>
          <w:rFonts w:asciiTheme="majorHAnsi" w:eastAsiaTheme="majorEastAsia" w:hAnsiTheme="majorHAnsi" w:cstheme="majorBidi"/>
          <w:bCs/>
          <w:i/>
          <w:color w:val="4F81BD" w:themeColor="accent1"/>
          <w:sz w:val="24"/>
          <w:szCs w:val="24"/>
        </w:rPr>
        <w:t xml:space="preserve">Divulgar la presencia e importancia de la Reserva para la </w:t>
      </w:r>
      <w:r w:rsidR="00E77469">
        <w:rPr>
          <w:rFonts w:asciiTheme="majorHAnsi" w:eastAsiaTheme="majorEastAsia" w:hAnsiTheme="majorHAnsi" w:cstheme="majorBidi"/>
          <w:bCs/>
          <w:i/>
          <w:color w:val="4F81BD" w:themeColor="accent1"/>
          <w:sz w:val="24"/>
          <w:szCs w:val="24"/>
        </w:rPr>
        <w:t>p</w:t>
      </w:r>
      <w:r w:rsidRPr="008D5C97">
        <w:rPr>
          <w:rFonts w:asciiTheme="majorHAnsi" w:eastAsiaTheme="majorEastAsia" w:hAnsiTheme="majorHAnsi" w:cstheme="majorBidi"/>
          <w:bCs/>
          <w:i/>
          <w:color w:val="4F81BD" w:themeColor="accent1"/>
          <w:sz w:val="24"/>
          <w:szCs w:val="24"/>
        </w:rPr>
        <w:t xml:space="preserve">rotección de </w:t>
      </w:r>
      <w:r w:rsidR="00E77469">
        <w:rPr>
          <w:rFonts w:asciiTheme="majorHAnsi" w:eastAsiaTheme="majorEastAsia" w:hAnsiTheme="majorHAnsi" w:cstheme="majorBidi"/>
          <w:bCs/>
          <w:i/>
          <w:color w:val="4F81BD" w:themeColor="accent1"/>
          <w:sz w:val="24"/>
          <w:szCs w:val="24"/>
        </w:rPr>
        <w:t>a</w:t>
      </w:r>
      <w:r w:rsidRPr="008D5C97">
        <w:rPr>
          <w:rFonts w:asciiTheme="majorHAnsi" w:eastAsiaTheme="majorEastAsia" w:hAnsiTheme="majorHAnsi" w:cstheme="majorBidi"/>
          <w:bCs/>
          <w:i/>
          <w:color w:val="4F81BD" w:themeColor="accent1"/>
          <w:sz w:val="24"/>
          <w:szCs w:val="24"/>
        </w:rPr>
        <w:t xml:space="preserve">ves </w:t>
      </w:r>
      <w:r w:rsidR="00E77469">
        <w:rPr>
          <w:rFonts w:asciiTheme="majorHAnsi" w:eastAsiaTheme="majorEastAsia" w:hAnsiTheme="majorHAnsi" w:cstheme="majorBidi"/>
          <w:bCs/>
          <w:i/>
          <w:color w:val="4F81BD" w:themeColor="accent1"/>
          <w:sz w:val="24"/>
          <w:szCs w:val="24"/>
        </w:rPr>
        <w:t>p</w:t>
      </w:r>
      <w:r w:rsidRPr="008D5C97">
        <w:rPr>
          <w:rFonts w:asciiTheme="majorHAnsi" w:eastAsiaTheme="majorEastAsia" w:hAnsiTheme="majorHAnsi" w:cstheme="majorBidi"/>
          <w:bCs/>
          <w:i/>
          <w:color w:val="4F81BD" w:themeColor="accent1"/>
          <w:sz w:val="24"/>
          <w:szCs w:val="24"/>
        </w:rPr>
        <w:t xml:space="preserve">layeras, como lo </w:t>
      </w:r>
      <w:r w:rsidR="00E77469">
        <w:rPr>
          <w:rFonts w:asciiTheme="majorHAnsi" w:eastAsiaTheme="majorEastAsia" w:hAnsiTheme="majorHAnsi" w:cstheme="majorBidi"/>
          <w:bCs/>
          <w:i/>
          <w:color w:val="4F81BD" w:themeColor="accent1"/>
          <w:sz w:val="24"/>
          <w:szCs w:val="24"/>
        </w:rPr>
        <w:t>es</w:t>
      </w:r>
      <w:r w:rsidRPr="008D5C97">
        <w:rPr>
          <w:rFonts w:asciiTheme="majorHAnsi" w:eastAsiaTheme="majorEastAsia" w:hAnsiTheme="majorHAnsi" w:cstheme="majorBidi"/>
          <w:bCs/>
          <w:i/>
          <w:color w:val="4F81BD" w:themeColor="accent1"/>
          <w:sz w:val="24"/>
          <w:szCs w:val="24"/>
        </w:rPr>
        <w:t xml:space="preserve"> </w:t>
      </w:r>
      <w:r w:rsidR="00E77469" w:rsidRPr="008D5C97">
        <w:rPr>
          <w:rFonts w:asciiTheme="majorHAnsi" w:eastAsiaTheme="majorEastAsia" w:hAnsiTheme="majorHAnsi" w:cstheme="majorBidi"/>
          <w:bCs/>
          <w:i/>
          <w:color w:val="4F81BD" w:themeColor="accent1"/>
          <w:sz w:val="24"/>
          <w:szCs w:val="24"/>
        </w:rPr>
        <w:t>el sitio</w:t>
      </w:r>
      <w:r w:rsidRPr="008D5C97">
        <w:rPr>
          <w:rFonts w:asciiTheme="majorHAnsi" w:eastAsiaTheme="majorEastAsia" w:hAnsiTheme="majorHAnsi" w:cstheme="majorBidi"/>
          <w:bCs/>
          <w:i/>
          <w:color w:val="4F81BD" w:themeColor="accent1"/>
          <w:sz w:val="24"/>
          <w:szCs w:val="24"/>
        </w:rPr>
        <w:t xml:space="preserve"> Playa Isla de los Reyes Rocuant  para la conservación principalmente del Pilpilén común.</w:t>
      </w:r>
    </w:p>
    <w:p w14:paraId="68DF91AC" w14:textId="77777777" w:rsidR="009624BE" w:rsidRPr="009624BE" w:rsidRDefault="009624BE" w:rsidP="009624BE">
      <w:pPr>
        <w:keepNext/>
        <w:keepLines/>
        <w:spacing w:before="200" w:after="0"/>
        <w:outlineLvl w:val="1"/>
        <w:rPr>
          <w:rFonts w:asciiTheme="majorHAnsi" w:eastAsiaTheme="majorEastAsia" w:hAnsiTheme="majorHAnsi" w:cstheme="majorBidi"/>
          <w:bCs/>
          <w:i/>
          <w:color w:val="4F81BD" w:themeColor="accent1"/>
          <w:sz w:val="24"/>
          <w:szCs w:val="24"/>
        </w:rPr>
      </w:pPr>
    </w:p>
    <w:p w14:paraId="63E46BE4" w14:textId="77777777" w:rsidR="008D5C97" w:rsidRPr="008D5C97" w:rsidRDefault="008D5C97" w:rsidP="008D5C97">
      <w:pPr>
        <w:rPr>
          <w:b/>
        </w:rPr>
      </w:pPr>
      <w:r w:rsidRPr="008D5C97">
        <w:rPr>
          <w:b/>
        </w:rPr>
        <w:t>Resultado esperado: Medidas para resguardo de nidificación del Pilpilén común implementadas (cercos temporales, señalética, trabajos voluntarios).</w:t>
      </w:r>
    </w:p>
    <w:p w14:paraId="6CFA9718" w14:textId="77777777" w:rsidR="00943D76" w:rsidRPr="00943D76" w:rsidRDefault="008D5C97" w:rsidP="00943D76">
      <w:pPr>
        <w:numPr>
          <w:ilvl w:val="0"/>
          <w:numId w:val="13"/>
        </w:numPr>
        <w:contextualSpacing/>
        <w:rPr>
          <w:b/>
          <w:bCs/>
        </w:rPr>
      </w:pPr>
      <w:r w:rsidRPr="00943D76">
        <w:rPr>
          <w:b/>
          <w:bCs/>
        </w:rPr>
        <w:t>Trabajo</w:t>
      </w:r>
      <w:r w:rsidR="00280EF9" w:rsidRPr="00943D76">
        <w:rPr>
          <w:b/>
          <w:bCs/>
        </w:rPr>
        <w:t>s</w:t>
      </w:r>
      <w:r w:rsidRPr="00943D76">
        <w:rPr>
          <w:b/>
          <w:bCs/>
        </w:rPr>
        <w:t xml:space="preserve"> voluntarios</w:t>
      </w:r>
    </w:p>
    <w:p w14:paraId="68D9A5F1" w14:textId="77777777" w:rsidR="00943D76" w:rsidRDefault="00943D76" w:rsidP="00943D76">
      <w:pPr>
        <w:ind w:left="720"/>
        <w:contextualSpacing/>
      </w:pPr>
    </w:p>
    <w:p w14:paraId="4D0C060F" w14:textId="6BA4E97B" w:rsidR="008D5C97" w:rsidRDefault="008D5C97" w:rsidP="00943D76">
      <w:pPr>
        <w:contextualSpacing/>
      </w:pPr>
      <w:r>
        <w:t xml:space="preserve"> </w:t>
      </w:r>
      <w:r w:rsidR="00943D76">
        <w:t>S</w:t>
      </w:r>
      <w:r>
        <w:t xml:space="preserve">e realizaron </w:t>
      </w:r>
      <w:r w:rsidR="00E20AD5">
        <w:t>tres</w:t>
      </w:r>
      <w:r>
        <w:t xml:space="preserve"> </w:t>
      </w:r>
      <w:r w:rsidR="00943D76">
        <w:t xml:space="preserve">jornadas de </w:t>
      </w:r>
      <w:r>
        <w:t>trabajos voluntarios durante las temporadas reproductivas 2022-2023 y 2023-2024, con la participación de 40 voluntarios los cuales realizaron actividades de educación ambiental, instalación de cercos simbólicos, confección e instalación de señalética y acciones de resguardo en general.</w:t>
      </w:r>
    </w:p>
    <w:p w14:paraId="61514D6E" w14:textId="77777777" w:rsidR="009624BE" w:rsidRDefault="009624BE" w:rsidP="009624BE">
      <w:pPr>
        <w:contextualSpacing/>
      </w:pPr>
    </w:p>
    <w:p w14:paraId="37E2691C" w14:textId="211733A9" w:rsidR="00943D76" w:rsidRPr="00943D76" w:rsidRDefault="00943D76" w:rsidP="00943D76">
      <w:pPr>
        <w:contextualSpacing/>
      </w:pPr>
      <w:r w:rsidRPr="00943D76">
        <w:rPr>
          <w:noProof/>
        </w:rPr>
        <w:lastRenderedPageBreak/>
        <w:drawing>
          <wp:inline distT="0" distB="0" distL="0" distR="0" wp14:anchorId="0620EAF5" wp14:editId="5958E31E">
            <wp:extent cx="5576009" cy="3136900"/>
            <wp:effectExtent l="0" t="0" r="5715" b="6350"/>
            <wp:docPr id="1007259615"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591872" cy="3145824"/>
                    </a:xfrm>
                    <a:prstGeom prst="rect">
                      <a:avLst/>
                    </a:prstGeom>
                    <a:noFill/>
                    <a:ln>
                      <a:noFill/>
                    </a:ln>
                  </pic:spPr>
                </pic:pic>
              </a:graphicData>
            </a:graphic>
          </wp:inline>
        </w:drawing>
      </w:r>
    </w:p>
    <w:p w14:paraId="350B1303" w14:textId="63205C95" w:rsidR="008D5C97" w:rsidRPr="00EB55DD" w:rsidRDefault="009624BE" w:rsidP="00DA10C2">
      <w:pPr>
        <w:contextualSpacing/>
        <w:jc w:val="both"/>
        <w:rPr>
          <w:sz w:val="20"/>
          <w:szCs w:val="20"/>
        </w:rPr>
      </w:pPr>
      <w:r w:rsidRPr="00EB55DD">
        <w:rPr>
          <w:b/>
          <w:sz w:val="20"/>
          <w:szCs w:val="20"/>
        </w:rPr>
        <w:t xml:space="preserve">Figura </w:t>
      </w:r>
      <w:r w:rsidR="00B64C1B" w:rsidRPr="00EB55DD">
        <w:rPr>
          <w:b/>
          <w:sz w:val="20"/>
          <w:szCs w:val="20"/>
        </w:rPr>
        <w:t>1</w:t>
      </w:r>
      <w:r w:rsidR="008905DF" w:rsidRPr="00EB55DD">
        <w:rPr>
          <w:b/>
          <w:sz w:val="20"/>
          <w:szCs w:val="20"/>
        </w:rPr>
        <w:t>4</w:t>
      </w:r>
      <w:r w:rsidRPr="00EB55DD">
        <w:rPr>
          <w:b/>
          <w:sz w:val="20"/>
          <w:szCs w:val="20"/>
        </w:rPr>
        <w:t>.</w:t>
      </w:r>
      <w:r w:rsidRPr="00EB55DD">
        <w:rPr>
          <w:sz w:val="20"/>
          <w:szCs w:val="20"/>
        </w:rPr>
        <w:t xml:space="preserve"> Voluntari</w:t>
      </w:r>
      <w:r w:rsidR="00943D76" w:rsidRPr="00EB55DD">
        <w:rPr>
          <w:sz w:val="20"/>
          <w:szCs w:val="20"/>
        </w:rPr>
        <w:t>os</w:t>
      </w:r>
      <w:r w:rsidRPr="00EB55DD">
        <w:rPr>
          <w:sz w:val="20"/>
          <w:szCs w:val="20"/>
        </w:rPr>
        <w:t xml:space="preserve"> en acciones de educación ambiental</w:t>
      </w:r>
      <w:r w:rsidR="00943D76" w:rsidRPr="00EB55DD">
        <w:rPr>
          <w:sz w:val="20"/>
          <w:szCs w:val="20"/>
        </w:rPr>
        <w:t xml:space="preserve"> y de instalación de cercos simbólicos</w:t>
      </w:r>
      <w:r w:rsidR="00E20AD5" w:rsidRPr="00EB55DD">
        <w:rPr>
          <w:sz w:val="20"/>
          <w:szCs w:val="20"/>
        </w:rPr>
        <w:t xml:space="preserve"> </w:t>
      </w:r>
      <w:r w:rsidR="00943D76" w:rsidRPr="00EB55DD">
        <w:rPr>
          <w:sz w:val="20"/>
          <w:szCs w:val="20"/>
        </w:rPr>
        <w:t xml:space="preserve">en el </w:t>
      </w:r>
      <w:r w:rsidRPr="00EB55DD">
        <w:rPr>
          <w:sz w:val="20"/>
          <w:szCs w:val="20"/>
        </w:rPr>
        <w:t>sitio RHRAP.</w:t>
      </w:r>
    </w:p>
    <w:p w14:paraId="6E63A706" w14:textId="77777777" w:rsidR="001964FA" w:rsidRDefault="001964FA" w:rsidP="009624BE">
      <w:pPr>
        <w:contextualSpacing/>
      </w:pPr>
    </w:p>
    <w:p w14:paraId="54DE24E8" w14:textId="4E582562" w:rsidR="001964FA" w:rsidRDefault="001964FA" w:rsidP="009624BE">
      <w:pPr>
        <w:contextualSpacing/>
      </w:pPr>
      <w:r w:rsidRPr="000C04C3">
        <w:rPr>
          <w:b/>
          <w:bCs/>
        </w:rPr>
        <w:t>Cumplimiento:</w:t>
      </w:r>
      <w:r>
        <w:t xml:space="preserve"> 100</w:t>
      </w:r>
      <w:r w:rsidR="000C04C3">
        <w:t>%</w:t>
      </w:r>
    </w:p>
    <w:p w14:paraId="5D7E1079" w14:textId="77777777" w:rsidR="003A4A35" w:rsidRDefault="003A4A35" w:rsidP="009624BE">
      <w:pPr>
        <w:contextualSpacing/>
      </w:pPr>
    </w:p>
    <w:p w14:paraId="482EF8BA" w14:textId="269F0442" w:rsidR="00943D76" w:rsidRDefault="003A4A35" w:rsidP="009624BE">
      <w:pPr>
        <w:contextualSpacing/>
      </w:pPr>
      <w:r w:rsidRPr="003A4A35">
        <w:rPr>
          <w:b/>
          <w:bCs/>
        </w:rPr>
        <w:t>Resultado:</w:t>
      </w:r>
      <w:r>
        <w:t xml:space="preserve"> Un grupo de 40 voluntarios formados y capacitados en acciones de resguardo.</w:t>
      </w:r>
    </w:p>
    <w:p w14:paraId="20E9BDE9" w14:textId="20D7AD58" w:rsidR="00943D76" w:rsidRDefault="00943D76" w:rsidP="00943D76">
      <w:pPr>
        <w:pStyle w:val="Prrafodelista"/>
        <w:numPr>
          <w:ilvl w:val="0"/>
          <w:numId w:val="13"/>
        </w:numPr>
        <w:rPr>
          <w:b/>
          <w:bCs/>
        </w:rPr>
      </w:pPr>
      <w:r w:rsidRPr="00943D76">
        <w:rPr>
          <w:b/>
          <w:bCs/>
        </w:rPr>
        <w:t>Cercos simbólicos de cuerdas</w:t>
      </w:r>
    </w:p>
    <w:p w14:paraId="51B2F91A" w14:textId="7DCF12D6" w:rsidR="00943D76" w:rsidRDefault="00F000ED" w:rsidP="00F000ED">
      <w:pPr>
        <w:jc w:val="both"/>
      </w:pPr>
      <w:r>
        <w:t>Al inicio de</w:t>
      </w:r>
      <w:r w:rsidR="00943D76">
        <w:t xml:space="preserve"> las épocas reproductivas 2022-2023 y 2023-2024</w:t>
      </w:r>
      <w:r>
        <w:t>,</w:t>
      </w:r>
      <w:r w:rsidR="00943D76">
        <w:t xml:space="preserve"> se </w:t>
      </w:r>
      <w:r>
        <w:t>realizó</w:t>
      </w:r>
      <w:r w:rsidR="00943D76">
        <w:t xml:space="preserve"> la instalación de cercos </w:t>
      </w:r>
      <w:r>
        <w:t>simbólicos</w:t>
      </w:r>
      <w:r w:rsidR="00943D76">
        <w:t xml:space="preserve"> de cuerdas con su respectiva señalética, estos fueron instalados en tres sectores del sitio RHRAP</w:t>
      </w:r>
      <w:r>
        <w:t>, el objetivo de</w:t>
      </w:r>
      <w:r w:rsidR="00117ED4">
        <w:t xml:space="preserve"> los</w:t>
      </w:r>
      <w:r>
        <w:t xml:space="preserve"> cercos es mantener un perímetro abierto para los visitantes para que puedan desarrollar diferentes actividades vinculadas al disfrute característico de una playa, invitando a mantenerse dentro del perímetro acordonado para no interferir en la nidificación del pilpilén. </w:t>
      </w:r>
      <w:r w:rsidR="00D47FA5">
        <w:t>Esta actividad cont</w:t>
      </w:r>
      <w:r w:rsidR="00117ED4">
        <w:t>ó</w:t>
      </w:r>
      <w:r w:rsidR="00D47FA5">
        <w:t xml:space="preserve"> con el apoyo de</w:t>
      </w:r>
      <w:r w:rsidR="00117ED4">
        <w:t xml:space="preserve"> la</w:t>
      </w:r>
      <w:r w:rsidR="00117ED4" w:rsidRPr="00117ED4">
        <w:t xml:space="preserve"> Capitanía de puerto</w:t>
      </w:r>
      <w:r w:rsidR="00117ED4">
        <w:t xml:space="preserve"> y la</w:t>
      </w:r>
      <w:r w:rsidR="00D47FA5">
        <w:t xml:space="preserve"> </w:t>
      </w:r>
      <w:r w:rsidR="00117ED4">
        <w:t>I</w:t>
      </w:r>
      <w:r w:rsidR="00D47FA5">
        <w:t xml:space="preserve">lustre Municipalidad de Talcahuano </w:t>
      </w:r>
      <w:r w:rsidR="00D47FA5" w:rsidRPr="00B4515C">
        <w:rPr>
          <w:b/>
          <w:bCs/>
        </w:rPr>
        <w:t>(ver anexo</w:t>
      </w:r>
      <w:r w:rsidR="003A4A35" w:rsidRPr="00B4515C">
        <w:rPr>
          <w:b/>
          <w:bCs/>
        </w:rPr>
        <w:t xml:space="preserve"> </w:t>
      </w:r>
      <w:r w:rsidR="0053128D">
        <w:rPr>
          <w:b/>
          <w:bCs/>
        </w:rPr>
        <w:t>9</w:t>
      </w:r>
      <w:r w:rsidR="00D47FA5" w:rsidRPr="00B4515C">
        <w:rPr>
          <w:b/>
          <w:bCs/>
        </w:rPr>
        <w:t>)</w:t>
      </w:r>
      <w:bookmarkStart w:id="1" w:name="_Hlk162908050"/>
      <w:r w:rsidR="00D47FA5">
        <w:t>.</w:t>
      </w:r>
      <w:bookmarkEnd w:id="1"/>
    </w:p>
    <w:p w14:paraId="04E3CC47" w14:textId="745BF460" w:rsidR="000C04C3" w:rsidRDefault="000C04C3" w:rsidP="00F000ED">
      <w:pPr>
        <w:jc w:val="both"/>
      </w:pPr>
      <w:r w:rsidRPr="000C04C3">
        <w:rPr>
          <w:b/>
          <w:bCs/>
        </w:rPr>
        <w:t>Cumplimiento:</w:t>
      </w:r>
      <w:r>
        <w:t xml:space="preserve"> 100%</w:t>
      </w:r>
    </w:p>
    <w:p w14:paraId="308EE355" w14:textId="32FB8612" w:rsidR="00F000ED" w:rsidRDefault="008C75DC" w:rsidP="00F000ED">
      <w:pPr>
        <w:jc w:val="both"/>
      </w:pPr>
      <w:r w:rsidRPr="008C75DC">
        <w:rPr>
          <w:b/>
          <w:bCs/>
        </w:rPr>
        <w:t>Resultados:</w:t>
      </w:r>
      <w:r>
        <w:t xml:space="preserve"> 3 cercos simbólicos de cuerdas instalados en diferentes sectores del sitio RHRAP</w:t>
      </w:r>
      <w:r w:rsidR="00E77469">
        <w:t>.</w:t>
      </w:r>
    </w:p>
    <w:p w14:paraId="5FEC43D5" w14:textId="04BDD675" w:rsidR="008C75DC" w:rsidRDefault="008C75DC" w:rsidP="008C75DC">
      <w:pPr>
        <w:pStyle w:val="Prrafodelista"/>
        <w:numPr>
          <w:ilvl w:val="0"/>
          <w:numId w:val="7"/>
        </w:numPr>
        <w:jc w:val="both"/>
      </w:pPr>
      <w:r>
        <w:t>Cerco 1: 3.766 m2</w:t>
      </w:r>
    </w:p>
    <w:p w14:paraId="5EDB506A" w14:textId="75BE995B" w:rsidR="008C75DC" w:rsidRDefault="008C75DC" w:rsidP="008C75DC">
      <w:pPr>
        <w:pStyle w:val="Prrafodelista"/>
        <w:numPr>
          <w:ilvl w:val="0"/>
          <w:numId w:val="7"/>
        </w:numPr>
        <w:jc w:val="both"/>
      </w:pPr>
      <w:r>
        <w:t>Cerco 2: 6.815 m2</w:t>
      </w:r>
    </w:p>
    <w:p w14:paraId="7A5CF67A" w14:textId="740EF97B" w:rsidR="008C75DC" w:rsidRDefault="008C75DC" w:rsidP="008C75DC">
      <w:pPr>
        <w:pStyle w:val="Prrafodelista"/>
        <w:numPr>
          <w:ilvl w:val="0"/>
          <w:numId w:val="7"/>
        </w:numPr>
        <w:jc w:val="both"/>
      </w:pPr>
      <w:r>
        <w:t>Cerco 3: 6</w:t>
      </w:r>
      <w:r w:rsidR="00060347">
        <w:t>.</w:t>
      </w:r>
      <w:r>
        <w:t>449 m2</w:t>
      </w:r>
    </w:p>
    <w:p w14:paraId="1D54CCFB" w14:textId="5A330514" w:rsidR="00F000ED" w:rsidRDefault="00E90074" w:rsidP="00F000ED">
      <w:pPr>
        <w:jc w:val="both"/>
      </w:pPr>
      <w:r w:rsidRPr="00E90074">
        <w:rPr>
          <w:noProof/>
        </w:rPr>
        <w:lastRenderedPageBreak/>
        <w:drawing>
          <wp:inline distT="0" distB="0" distL="0" distR="0" wp14:anchorId="34E23532" wp14:editId="7F3BF6BC">
            <wp:extent cx="5612130" cy="2597150"/>
            <wp:effectExtent l="0" t="0" r="7620" b="0"/>
            <wp:docPr id="1376524199" name="Imagen 14" descr="Imagen de la pantalla de un video jueg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6524199" name="Imagen 14" descr="Imagen de la pantalla de un video juego&#10;&#10;Descripción generada automáticamente con confianza baja"/>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2130" cy="2597150"/>
                    </a:xfrm>
                    <a:prstGeom prst="rect">
                      <a:avLst/>
                    </a:prstGeom>
                    <a:noFill/>
                    <a:ln>
                      <a:noFill/>
                    </a:ln>
                  </pic:spPr>
                </pic:pic>
              </a:graphicData>
            </a:graphic>
          </wp:inline>
        </w:drawing>
      </w:r>
    </w:p>
    <w:p w14:paraId="744FFF90" w14:textId="4B0C3A26" w:rsidR="00F000ED" w:rsidRPr="00F000ED" w:rsidRDefault="00F000ED" w:rsidP="00F000ED">
      <w:pPr>
        <w:jc w:val="both"/>
      </w:pPr>
      <w:r w:rsidRPr="00F000ED">
        <w:rPr>
          <w:noProof/>
        </w:rPr>
        <w:drawing>
          <wp:inline distT="0" distB="0" distL="0" distR="0" wp14:anchorId="67F670BD" wp14:editId="2897FB15">
            <wp:extent cx="5578223" cy="3138144"/>
            <wp:effectExtent l="0" t="0" r="3810" b="5715"/>
            <wp:docPr id="80438687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602154" cy="3151607"/>
                    </a:xfrm>
                    <a:prstGeom prst="rect">
                      <a:avLst/>
                    </a:prstGeom>
                    <a:noFill/>
                    <a:ln>
                      <a:noFill/>
                    </a:ln>
                  </pic:spPr>
                </pic:pic>
              </a:graphicData>
            </a:graphic>
          </wp:inline>
        </w:drawing>
      </w:r>
    </w:p>
    <w:p w14:paraId="4A5AE29E" w14:textId="755BF667" w:rsidR="00F000ED" w:rsidRPr="00DA10C2" w:rsidRDefault="008C75DC" w:rsidP="00F000ED">
      <w:pPr>
        <w:jc w:val="both"/>
        <w:rPr>
          <w:sz w:val="20"/>
          <w:szCs w:val="20"/>
        </w:rPr>
      </w:pPr>
      <w:r w:rsidRPr="00DA10C2">
        <w:rPr>
          <w:b/>
          <w:bCs/>
          <w:sz w:val="20"/>
          <w:szCs w:val="20"/>
        </w:rPr>
        <w:t>Figura</w:t>
      </w:r>
      <w:r w:rsidR="00B64C1B" w:rsidRPr="00DA10C2">
        <w:rPr>
          <w:b/>
          <w:bCs/>
          <w:sz w:val="20"/>
          <w:szCs w:val="20"/>
        </w:rPr>
        <w:t xml:space="preserve"> 1</w:t>
      </w:r>
      <w:r w:rsidR="008905DF" w:rsidRPr="00DA10C2">
        <w:rPr>
          <w:b/>
          <w:bCs/>
          <w:sz w:val="20"/>
          <w:szCs w:val="20"/>
        </w:rPr>
        <w:t>5</w:t>
      </w:r>
      <w:r w:rsidRPr="00DA10C2">
        <w:rPr>
          <w:b/>
          <w:bCs/>
          <w:sz w:val="20"/>
          <w:szCs w:val="20"/>
        </w:rPr>
        <w:t>.</w:t>
      </w:r>
      <w:r w:rsidRPr="00DA10C2">
        <w:rPr>
          <w:sz w:val="20"/>
          <w:szCs w:val="20"/>
        </w:rPr>
        <w:t xml:space="preserve"> </w:t>
      </w:r>
      <w:r w:rsidR="00117ED4" w:rsidRPr="00DA10C2">
        <w:rPr>
          <w:sz w:val="20"/>
          <w:szCs w:val="20"/>
        </w:rPr>
        <w:t xml:space="preserve">Arriba: Se muestra el trazado de un cerco simbólico delimitado por cuerdas en uno de los accesos frecuentados por visitantes del sitio; </w:t>
      </w:r>
      <w:r w:rsidR="00117ED4" w:rsidRPr="00117ED4">
        <w:rPr>
          <w:sz w:val="20"/>
          <w:szCs w:val="20"/>
        </w:rPr>
        <w:t>Abajo: Imagen que ilustra la instalación de cercos por parte de voluntarios.</w:t>
      </w:r>
    </w:p>
    <w:p w14:paraId="63E66DD6" w14:textId="79BD65AA" w:rsidR="00280EF9" w:rsidRPr="008A72F8" w:rsidRDefault="006A15C4" w:rsidP="008A72F8">
      <w:pPr>
        <w:pStyle w:val="Prrafodelista"/>
        <w:numPr>
          <w:ilvl w:val="0"/>
          <w:numId w:val="13"/>
        </w:numPr>
        <w:rPr>
          <w:b/>
          <w:bCs/>
        </w:rPr>
      </w:pPr>
      <w:r w:rsidRPr="008A72F8">
        <w:rPr>
          <w:b/>
          <w:bCs/>
        </w:rPr>
        <w:t>Señalética</w:t>
      </w:r>
    </w:p>
    <w:p w14:paraId="62E767B0" w14:textId="31174E57" w:rsidR="000A0DB7" w:rsidRDefault="008D5C97" w:rsidP="006A15C4">
      <w:pPr>
        <w:spacing w:after="0" w:line="240" w:lineRule="auto"/>
        <w:jc w:val="both"/>
      </w:pPr>
      <w:r w:rsidRPr="008D5C97">
        <w:t>El día 2 de febrero</w:t>
      </w:r>
      <w:r w:rsidR="00117ED4">
        <w:t xml:space="preserve"> de 2022</w:t>
      </w:r>
      <w:r w:rsidRPr="008D5C97">
        <w:t xml:space="preserve"> se realizó la instalación </w:t>
      </w:r>
      <w:r w:rsidR="006A15C4">
        <w:t xml:space="preserve">por parte de voluntarios </w:t>
      </w:r>
      <w:r w:rsidRPr="008D5C97">
        <w:t>de</w:t>
      </w:r>
      <w:r w:rsidR="00060347">
        <w:t xml:space="preserve"> </w:t>
      </w:r>
      <w:r w:rsidRPr="008D5C97">
        <w:t>señalética en diferentes sectores del sitio</w:t>
      </w:r>
      <w:r w:rsidR="006A15C4">
        <w:t xml:space="preserve"> RHRAP, principalmente en los accesos que frecuentan las personas que visitan el sitio</w:t>
      </w:r>
      <w:r w:rsidRPr="008D5C97">
        <w:t>, esta señalética fue diseñada con el propósito de difundir la importancia del sitio para la reproducción del pilpilén e informar de las sanciones sobre el tránsito de vehículos motorizados por playas y dunas (</w:t>
      </w:r>
      <w:r w:rsidRPr="008D5C97">
        <w:rPr>
          <w:b/>
        </w:rPr>
        <w:t xml:space="preserve">ver anexo </w:t>
      </w:r>
      <w:r w:rsidR="0053128D">
        <w:rPr>
          <w:b/>
        </w:rPr>
        <w:t>10</w:t>
      </w:r>
      <w:r w:rsidRPr="008D5C97">
        <w:t xml:space="preserve">). La actividad fue coordinada </w:t>
      </w:r>
      <w:r w:rsidR="00060347">
        <w:t>por Fundación Bandada y Manomet</w:t>
      </w:r>
      <w:r w:rsidR="00E77469">
        <w:t>,</w:t>
      </w:r>
      <w:r w:rsidR="00060347">
        <w:t xml:space="preserve"> con la colaboración de</w:t>
      </w:r>
      <w:r w:rsidRPr="008D5C97">
        <w:t xml:space="preserve"> la Capitanía de Puerto de Talcahuano, la Ilustre Municipalidad de Talcahuano, </w:t>
      </w:r>
      <w:r w:rsidRPr="008D5C97">
        <w:lastRenderedPageBreak/>
        <w:t>Seremi del Medio Ambiente de la región del Biobío, ONG Aumen y diferentes organizaciones ambientales locales</w:t>
      </w:r>
      <w:r w:rsidR="00163293" w:rsidRPr="003A4A35">
        <w:t>.</w:t>
      </w:r>
    </w:p>
    <w:p w14:paraId="39CC821C" w14:textId="77777777" w:rsidR="00117ED4" w:rsidRDefault="00117ED4" w:rsidP="006A15C4">
      <w:pPr>
        <w:spacing w:after="0" w:line="240" w:lineRule="auto"/>
        <w:jc w:val="both"/>
        <w:rPr>
          <w:color w:val="FF0000"/>
        </w:rPr>
      </w:pPr>
    </w:p>
    <w:p w14:paraId="4D25BD61" w14:textId="5AC56CAF" w:rsidR="000C04C3" w:rsidRPr="000A0DB7" w:rsidRDefault="000C04C3" w:rsidP="006A15C4">
      <w:pPr>
        <w:spacing w:after="0" w:line="240" w:lineRule="auto"/>
        <w:jc w:val="both"/>
        <w:rPr>
          <w:color w:val="FF0000"/>
        </w:rPr>
      </w:pPr>
      <w:r>
        <w:rPr>
          <w:b/>
          <w:bCs/>
        </w:rPr>
        <w:t xml:space="preserve">Cumplimiento: </w:t>
      </w:r>
      <w:r w:rsidRPr="000C04C3">
        <w:t>100%</w:t>
      </w:r>
    </w:p>
    <w:p w14:paraId="459F82F1" w14:textId="77777777" w:rsidR="000C04C3" w:rsidRPr="000C04C3" w:rsidRDefault="000C04C3" w:rsidP="006A15C4">
      <w:pPr>
        <w:spacing w:after="0" w:line="240" w:lineRule="auto"/>
        <w:jc w:val="both"/>
      </w:pPr>
    </w:p>
    <w:p w14:paraId="742BA680" w14:textId="06BAF3C0" w:rsidR="00060347" w:rsidRPr="00060347" w:rsidRDefault="00060347" w:rsidP="006A15C4">
      <w:pPr>
        <w:spacing w:after="0" w:line="240" w:lineRule="auto"/>
        <w:jc w:val="both"/>
      </w:pPr>
      <w:r w:rsidRPr="00060347">
        <w:rPr>
          <w:b/>
          <w:bCs/>
        </w:rPr>
        <w:t xml:space="preserve">Resultados: </w:t>
      </w:r>
      <w:r w:rsidRPr="00060347">
        <w:t>14 letreros diseñados e instalados en diferentes puntos del sitio RHRAP.</w:t>
      </w:r>
    </w:p>
    <w:p w14:paraId="74A0402B" w14:textId="77777777" w:rsidR="008D5C97" w:rsidRPr="00060347" w:rsidRDefault="008D5C97" w:rsidP="008D5C97">
      <w:pPr>
        <w:tabs>
          <w:tab w:val="left" w:pos="3493"/>
        </w:tabs>
        <w:spacing w:after="0" w:line="240" w:lineRule="auto"/>
        <w:jc w:val="both"/>
      </w:pPr>
    </w:p>
    <w:p w14:paraId="42CAA563" w14:textId="77777777" w:rsidR="008D5C97" w:rsidRPr="008D5C97" w:rsidRDefault="008D5C97" w:rsidP="008D5C97">
      <w:pPr>
        <w:spacing w:after="0" w:line="240" w:lineRule="auto"/>
        <w:jc w:val="both"/>
      </w:pPr>
      <w:r w:rsidRPr="008D5C97">
        <w:rPr>
          <w:noProof/>
          <w:lang w:eastAsia="es-CL"/>
        </w:rPr>
        <w:drawing>
          <wp:inline distT="0" distB="0" distL="0" distR="0" wp14:anchorId="4A9CD4DE" wp14:editId="6F3B2182">
            <wp:extent cx="5092700" cy="2636877"/>
            <wp:effectExtent l="0" t="0" r="0" b="0"/>
            <wp:docPr id="6" name="Imagen 6" descr="C:\Users\aspire\Documents\ceremonia instalación señale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pire\Documents\ceremonia instalación señaletica.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122410" cy="2652260"/>
                    </a:xfrm>
                    <a:prstGeom prst="rect">
                      <a:avLst/>
                    </a:prstGeom>
                    <a:noFill/>
                    <a:ln>
                      <a:noFill/>
                    </a:ln>
                  </pic:spPr>
                </pic:pic>
              </a:graphicData>
            </a:graphic>
          </wp:inline>
        </w:drawing>
      </w:r>
    </w:p>
    <w:p w14:paraId="3EC2F4F4" w14:textId="3031A003" w:rsidR="008D5C97" w:rsidRPr="00DA10C2" w:rsidRDefault="008D5C97" w:rsidP="008D5C97">
      <w:pPr>
        <w:jc w:val="both"/>
        <w:rPr>
          <w:sz w:val="20"/>
          <w:szCs w:val="20"/>
        </w:rPr>
      </w:pPr>
      <w:r w:rsidRPr="00DA10C2">
        <w:rPr>
          <w:b/>
          <w:sz w:val="20"/>
          <w:szCs w:val="20"/>
        </w:rPr>
        <w:t xml:space="preserve">Figura </w:t>
      </w:r>
      <w:r w:rsidR="00B64C1B" w:rsidRPr="00DA10C2">
        <w:rPr>
          <w:b/>
          <w:sz w:val="20"/>
          <w:szCs w:val="20"/>
        </w:rPr>
        <w:t>1</w:t>
      </w:r>
      <w:r w:rsidR="008905DF" w:rsidRPr="00DA10C2">
        <w:rPr>
          <w:b/>
          <w:sz w:val="20"/>
          <w:szCs w:val="20"/>
        </w:rPr>
        <w:t>6</w:t>
      </w:r>
      <w:r w:rsidRPr="00DA10C2">
        <w:rPr>
          <w:b/>
          <w:sz w:val="20"/>
          <w:szCs w:val="20"/>
        </w:rPr>
        <w:t>.</w:t>
      </w:r>
      <w:r w:rsidRPr="00DA10C2">
        <w:rPr>
          <w:sz w:val="20"/>
          <w:szCs w:val="20"/>
        </w:rPr>
        <w:t xml:space="preserve"> Ceremonia de instalación de señalética junto a autoridades y organizaciones locales.</w:t>
      </w:r>
    </w:p>
    <w:p w14:paraId="583C09E8" w14:textId="77777777" w:rsidR="00342F7F" w:rsidRPr="00342F7F" w:rsidRDefault="00342F7F" w:rsidP="00342F7F">
      <w:pPr>
        <w:jc w:val="both"/>
        <w:rPr>
          <w:b/>
        </w:rPr>
      </w:pPr>
      <w:r w:rsidRPr="00342F7F">
        <w:rPr>
          <w:b/>
        </w:rPr>
        <w:t>Resultado esperado: Divulgació</w:t>
      </w:r>
      <w:r>
        <w:rPr>
          <w:b/>
        </w:rPr>
        <w:t>n del sitio RHRAP Playa Isla de Los Reyes Rocuant entre la comunidad local</w:t>
      </w:r>
      <w:r w:rsidR="00FE38D2">
        <w:rPr>
          <w:b/>
        </w:rPr>
        <w:t xml:space="preserve"> y nacional</w:t>
      </w:r>
      <w:r w:rsidRPr="00342F7F">
        <w:rPr>
          <w:b/>
        </w:rPr>
        <w:t>.</w:t>
      </w:r>
    </w:p>
    <w:p w14:paraId="1254FE3F" w14:textId="67932BCC" w:rsidR="00342F7F" w:rsidRDefault="00342F7F" w:rsidP="00342F7F">
      <w:pPr>
        <w:jc w:val="both"/>
      </w:pPr>
      <w:r w:rsidRPr="006F5A28">
        <w:rPr>
          <w:b/>
          <w:bCs/>
        </w:rPr>
        <w:t>1.</w:t>
      </w:r>
      <w:r w:rsidR="00B4515C">
        <w:t xml:space="preserve"> </w:t>
      </w:r>
      <w:r>
        <w:t xml:space="preserve">Durante los primeros meses del proyecto se diseñaron trípticos </w:t>
      </w:r>
      <w:r w:rsidRPr="00B4515C">
        <w:rPr>
          <w:b/>
          <w:bCs/>
        </w:rPr>
        <w:t xml:space="preserve">(ver anexo </w:t>
      </w:r>
      <w:r w:rsidR="00B4515C" w:rsidRPr="00B4515C">
        <w:rPr>
          <w:b/>
          <w:bCs/>
        </w:rPr>
        <w:t>1</w:t>
      </w:r>
      <w:r w:rsidR="0053128D">
        <w:rPr>
          <w:b/>
          <w:bCs/>
        </w:rPr>
        <w:t>1</w:t>
      </w:r>
      <w:r w:rsidRPr="00B4515C">
        <w:rPr>
          <w:b/>
          <w:bCs/>
        </w:rPr>
        <w:t>)</w:t>
      </w:r>
      <w:r>
        <w:t>, los cuales han sido entregados en diferentes actividades, principalmente en las actividades de encuestas realizadas en el sitio, trabajos voluntarios de instalación de cercos y señalética,</w:t>
      </w:r>
      <w:r w:rsidR="00390C49">
        <w:t xml:space="preserve"> </w:t>
      </w:r>
      <w:r>
        <w:t xml:space="preserve">charlas </w:t>
      </w:r>
      <w:r w:rsidR="003364A5">
        <w:t>en</w:t>
      </w:r>
      <w:r>
        <w:t xml:space="preserve"> escuelas colindantes y actividades de educación ambiental en el sitio</w:t>
      </w:r>
      <w:r w:rsidR="008D5C97">
        <w:t>, se han entregado más de 1000 trípticos durante la ejecución del proyecto</w:t>
      </w:r>
      <w:r>
        <w:t>. Los trípticos contiene</w:t>
      </w:r>
      <w:r w:rsidR="00B57A6B">
        <w:t>n</w:t>
      </w:r>
      <w:r>
        <w:t xml:space="preserve"> información relevante del sitio y de la colonia reproductiva del pilpilén, amenazas para la especie, ciclo reproductivo</w:t>
      </w:r>
      <w:r w:rsidR="00390C49">
        <w:t xml:space="preserve"> y</w:t>
      </w:r>
      <w:r>
        <w:t xml:space="preserve"> recomendaciones para los visitantes.</w:t>
      </w:r>
    </w:p>
    <w:p w14:paraId="049DF097" w14:textId="557FC167" w:rsidR="000C5829" w:rsidRDefault="00633F6E" w:rsidP="00342F7F">
      <w:pPr>
        <w:jc w:val="both"/>
      </w:pPr>
      <w:r w:rsidRPr="006F5A28">
        <w:rPr>
          <w:b/>
          <w:bCs/>
          <w:noProof/>
          <w:color w:val="0070C0"/>
          <w:sz w:val="32"/>
          <w:szCs w:val="32"/>
          <w:u w:color="0070C0"/>
        </w:rPr>
        <w:lastRenderedPageBreak/>
        <w:drawing>
          <wp:anchor distT="0" distB="0" distL="114300" distR="114300" simplePos="0" relativeHeight="251736064" behindDoc="0" locked="0" layoutInCell="1" allowOverlap="1" wp14:anchorId="49F6E79D" wp14:editId="2B956FE9">
            <wp:simplePos x="0" y="0"/>
            <wp:positionH relativeFrom="page">
              <wp:posOffset>3368040</wp:posOffset>
            </wp:positionH>
            <wp:positionV relativeFrom="paragraph">
              <wp:posOffset>2437765</wp:posOffset>
            </wp:positionV>
            <wp:extent cx="3230880" cy="3230880"/>
            <wp:effectExtent l="0" t="0" r="0" b="0"/>
            <wp:wrapSquare wrapText="bothSides"/>
            <wp:docPr id="1507265794" name="Imagen 1507265794" descr="C:\Users\aspire\Downloads\RESERVA DE AVES PLAYERAS PNG-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spire\Downloads\RESERVA DE AVES PLAYERAS PNG-01.pn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230880" cy="32308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F5A28">
        <w:rPr>
          <w:rFonts w:ascii="Calibri" w:eastAsia="Calibri" w:hAnsi="Calibri" w:cs="Calibri"/>
          <w:b/>
          <w:bCs/>
          <w:noProof/>
          <w:lang w:val="es-ES"/>
        </w:rPr>
        <w:drawing>
          <wp:anchor distT="0" distB="0" distL="0" distR="0" simplePos="0" relativeHeight="251675648" behindDoc="0" locked="0" layoutInCell="1" allowOverlap="1" wp14:anchorId="089FD725" wp14:editId="76B668EC">
            <wp:simplePos x="0" y="0"/>
            <wp:positionH relativeFrom="margin">
              <wp:posOffset>-142875</wp:posOffset>
            </wp:positionH>
            <wp:positionV relativeFrom="paragraph">
              <wp:posOffset>692785</wp:posOffset>
            </wp:positionV>
            <wp:extent cx="5864860" cy="2263140"/>
            <wp:effectExtent l="0" t="0" r="2540" b="3810"/>
            <wp:wrapTopAndBottom/>
            <wp:docPr id="25" name="image15.jpeg" descr="C:\Users\aspire\Downloads\pagina web reserva pilpilen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5.jpeg"/>
                    <pic:cNvPicPr/>
                  </pic:nvPicPr>
                  <pic:blipFill>
                    <a:blip r:embed="rId37" cstate="print"/>
                    <a:stretch>
                      <a:fillRect/>
                    </a:stretch>
                  </pic:blipFill>
                  <pic:spPr>
                    <a:xfrm>
                      <a:off x="0" y="0"/>
                      <a:ext cx="5864860" cy="2263140"/>
                    </a:xfrm>
                    <a:prstGeom prst="rect">
                      <a:avLst/>
                    </a:prstGeom>
                  </pic:spPr>
                </pic:pic>
              </a:graphicData>
            </a:graphic>
            <wp14:sizeRelH relativeFrom="margin">
              <wp14:pctWidth>0</wp14:pctWidth>
            </wp14:sizeRelH>
            <wp14:sizeRelV relativeFrom="margin">
              <wp14:pctHeight>0</wp14:pctHeight>
            </wp14:sizeRelV>
          </wp:anchor>
        </w:drawing>
      </w:r>
      <w:r w:rsidR="00342F7F" w:rsidRPr="006F5A28">
        <w:rPr>
          <w:b/>
          <w:bCs/>
        </w:rPr>
        <w:t>2.</w:t>
      </w:r>
      <w:r w:rsidR="00342F7F">
        <w:t xml:space="preserve"> Para la divulgación del proyecto y la importancia del sitio Playa Isla de los Reyes Ro</w:t>
      </w:r>
      <w:r w:rsidR="00653660">
        <w:t>cuant</w:t>
      </w:r>
      <w:r w:rsidR="00342F7F">
        <w:t xml:space="preserve"> para la </w:t>
      </w:r>
      <w:r w:rsidR="00390C49">
        <w:t>reproducción</w:t>
      </w:r>
      <w:r w:rsidR="00342F7F">
        <w:t xml:space="preserve"> del </w:t>
      </w:r>
      <w:r w:rsidR="00390C49">
        <w:t>p</w:t>
      </w:r>
      <w:r w:rsidR="00342F7F">
        <w:t>ilpilén, se diseñó una Página Web</w:t>
      </w:r>
      <w:r w:rsidR="000A0DB7">
        <w:t>,</w:t>
      </w:r>
      <w:r w:rsidR="00390C49">
        <w:t xml:space="preserve"> </w:t>
      </w:r>
      <w:r w:rsidR="000A0DB7">
        <w:t>un logo para el sit</w:t>
      </w:r>
      <w:r w:rsidR="00390C49">
        <w:t>i</w:t>
      </w:r>
      <w:r w:rsidR="000A0DB7">
        <w:t>o</w:t>
      </w:r>
      <w:r w:rsidR="00342F7F">
        <w:t>,</w:t>
      </w:r>
      <w:r w:rsidR="00390C49">
        <w:t xml:space="preserve"> y un código QR </w:t>
      </w:r>
      <w:r w:rsidR="00342F7F">
        <w:t>el cual se ha divulgado en diferentes sectores poblados</w:t>
      </w:r>
      <w:r w:rsidR="00390C49">
        <w:t xml:space="preserve"> colindantes</w:t>
      </w:r>
      <w:r w:rsidR="00342F7F">
        <w:t xml:space="preserve"> </w:t>
      </w:r>
      <w:r w:rsidR="00390C49">
        <w:t>al</w:t>
      </w:r>
      <w:r w:rsidR="00342F7F">
        <w:t xml:space="preserve"> sitio</w:t>
      </w:r>
      <w:r w:rsidR="000C5829">
        <w:t>.</w:t>
      </w:r>
      <w:r w:rsidR="000A0DB7" w:rsidRPr="000A0DB7">
        <w:rPr>
          <w:b/>
          <w:bCs/>
          <w:noProof/>
          <w:color w:val="0070C0"/>
          <w:sz w:val="32"/>
          <w:szCs w:val="32"/>
          <w:u w:color="0070C0"/>
        </w:rPr>
        <w:t xml:space="preserve"> </w:t>
      </w:r>
    </w:p>
    <w:p w14:paraId="239CBBD8" w14:textId="0C20E398" w:rsidR="00390C49" w:rsidRDefault="00633F6E" w:rsidP="00342F7F">
      <w:pPr>
        <w:jc w:val="both"/>
        <w:rPr>
          <w:rFonts w:eastAsia="Calibri" w:cstheme="minorHAnsi"/>
          <w:b/>
          <w:lang w:val="es-ES"/>
        </w:rPr>
      </w:pPr>
      <w:r w:rsidRPr="002A76C5">
        <w:rPr>
          <w:rFonts w:ascii="Calibri" w:eastAsia="Calibri" w:hAnsi="Calibri" w:cs="Calibri"/>
          <w:noProof/>
          <w:lang w:val="es-ES"/>
        </w:rPr>
        <w:drawing>
          <wp:anchor distT="0" distB="0" distL="0" distR="0" simplePos="0" relativeHeight="251677696" behindDoc="0" locked="0" layoutInCell="1" allowOverlap="1" wp14:anchorId="66AF0065" wp14:editId="6EC9637C">
            <wp:simplePos x="0" y="0"/>
            <wp:positionH relativeFrom="page">
              <wp:posOffset>1501140</wp:posOffset>
            </wp:positionH>
            <wp:positionV relativeFrom="paragraph">
              <wp:posOffset>2674620</wp:posOffset>
            </wp:positionV>
            <wp:extent cx="1238250" cy="1238250"/>
            <wp:effectExtent l="0" t="0" r="0" b="0"/>
            <wp:wrapTopAndBottom/>
            <wp:docPr id="27" name="image16.png" descr="C:\Users\aspire\Downloads\qr-co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6.png"/>
                    <pic:cNvPicPr/>
                  </pic:nvPicPr>
                  <pic:blipFill>
                    <a:blip r:embed="rId38" cstate="print"/>
                    <a:stretch>
                      <a:fillRect/>
                    </a:stretch>
                  </pic:blipFill>
                  <pic:spPr>
                    <a:xfrm>
                      <a:off x="0" y="0"/>
                      <a:ext cx="1238250" cy="1238250"/>
                    </a:xfrm>
                    <a:prstGeom prst="rect">
                      <a:avLst/>
                    </a:prstGeom>
                  </pic:spPr>
                </pic:pic>
              </a:graphicData>
            </a:graphic>
            <wp14:sizeRelH relativeFrom="margin">
              <wp14:pctWidth>0</wp14:pctWidth>
            </wp14:sizeRelH>
            <wp14:sizeRelV relativeFrom="margin">
              <wp14:pctHeight>0</wp14:pctHeight>
            </wp14:sizeRelV>
          </wp:anchor>
        </w:drawing>
      </w:r>
    </w:p>
    <w:p w14:paraId="614D1ADF" w14:textId="20D4507F" w:rsidR="00390C49" w:rsidRDefault="00390C49" w:rsidP="00342F7F">
      <w:pPr>
        <w:jc w:val="both"/>
        <w:rPr>
          <w:rFonts w:eastAsia="Calibri" w:cstheme="minorHAnsi"/>
          <w:b/>
          <w:lang w:val="es-ES"/>
        </w:rPr>
      </w:pPr>
    </w:p>
    <w:p w14:paraId="12118C63" w14:textId="77777777" w:rsidR="00390C49" w:rsidRDefault="00390C49" w:rsidP="00342F7F">
      <w:pPr>
        <w:jc w:val="both"/>
        <w:rPr>
          <w:rFonts w:eastAsia="Calibri" w:cstheme="minorHAnsi"/>
          <w:b/>
          <w:lang w:val="es-ES"/>
        </w:rPr>
      </w:pPr>
    </w:p>
    <w:p w14:paraId="1CB638D8" w14:textId="77777777" w:rsidR="00633F6E" w:rsidRDefault="00633F6E" w:rsidP="00342F7F">
      <w:pPr>
        <w:jc w:val="both"/>
        <w:rPr>
          <w:rFonts w:eastAsia="Calibri" w:cstheme="minorHAnsi"/>
          <w:b/>
          <w:sz w:val="20"/>
          <w:szCs w:val="20"/>
          <w:lang w:val="es-ES"/>
        </w:rPr>
      </w:pPr>
    </w:p>
    <w:p w14:paraId="07FB7E02" w14:textId="77777777" w:rsidR="00633F6E" w:rsidRDefault="00633F6E" w:rsidP="00342F7F">
      <w:pPr>
        <w:jc w:val="both"/>
        <w:rPr>
          <w:rFonts w:eastAsia="Calibri" w:cstheme="minorHAnsi"/>
          <w:b/>
          <w:sz w:val="20"/>
          <w:szCs w:val="20"/>
          <w:lang w:val="es-ES"/>
        </w:rPr>
      </w:pPr>
    </w:p>
    <w:p w14:paraId="77FC7C26" w14:textId="15AF7A82" w:rsidR="002A76C5" w:rsidRPr="00DA10C2" w:rsidRDefault="00B4515C" w:rsidP="00342F7F">
      <w:pPr>
        <w:jc w:val="both"/>
        <w:rPr>
          <w:sz w:val="20"/>
          <w:szCs w:val="20"/>
        </w:rPr>
      </w:pPr>
      <w:r w:rsidRPr="00DA10C2">
        <w:rPr>
          <w:rFonts w:eastAsia="Calibri" w:cstheme="minorHAnsi"/>
          <w:b/>
          <w:sz w:val="20"/>
          <w:szCs w:val="20"/>
          <w:lang w:val="es-ES"/>
        </w:rPr>
        <w:t>Figura</w:t>
      </w:r>
      <w:r w:rsidRPr="00DA10C2">
        <w:rPr>
          <w:rFonts w:eastAsia="Calibri" w:cstheme="minorHAnsi"/>
          <w:b/>
          <w:spacing w:val="1"/>
          <w:sz w:val="20"/>
          <w:szCs w:val="20"/>
          <w:lang w:val="es-ES"/>
        </w:rPr>
        <w:t xml:space="preserve"> </w:t>
      </w:r>
      <w:r w:rsidR="00B64C1B" w:rsidRPr="00DA10C2">
        <w:rPr>
          <w:rFonts w:eastAsia="Calibri" w:cstheme="minorHAnsi"/>
          <w:b/>
          <w:sz w:val="20"/>
          <w:szCs w:val="20"/>
          <w:lang w:val="es-ES"/>
        </w:rPr>
        <w:t>1</w:t>
      </w:r>
      <w:r w:rsidR="008905DF" w:rsidRPr="00DA10C2">
        <w:rPr>
          <w:rFonts w:eastAsia="Calibri" w:cstheme="minorHAnsi"/>
          <w:b/>
          <w:sz w:val="20"/>
          <w:szCs w:val="20"/>
          <w:lang w:val="es-ES"/>
        </w:rPr>
        <w:t>7</w:t>
      </w:r>
      <w:r w:rsidRPr="00DA10C2">
        <w:rPr>
          <w:rFonts w:eastAsia="Calibri" w:cstheme="minorHAnsi"/>
          <w:b/>
          <w:sz w:val="20"/>
          <w:szCs w:val="20"/>
          <w:lang w:val="es-ES"/>
        </w:rPr>
        <w:t>.</w:t>
      </w:r>
      <w:r w:rsidRPr="00DA10C2">
        <w:rPr>
          <w:rFonts w:eastAsia="Calibri" w:cstheme="minorHAnsi"/>
          <w:b/>
          <w:spacing w:val="1"/>
          <w:sz w:val="20"/>
          <w:szCs w:val="20"/>
          <w:lang w:val="es-ES"/>
        </w:rPr>
        <w:t xml:space="preserve"> </w:t>
      </w:r>
      <w:r w:rsidRPr="00DA10C2">
        <w:rPr>
          <w:rFonts w:eastAsia="Calibri" w:cstheme="minorHAnsi"/>
          <w:sz w:val="20"/>
          <w:szCs w:val="20"/>
          <w:lang w:val="es-ES"/>
        </w:rPr>
        <w:t>Página</w:t>
      </w:r>
      <w:r w:rsidRPr="00DA10C2">
        <w:rPr>
          <w:rFonts w:eastAsia="Calibri" w:cstheme="minorHAnsi"/>
          <w:spacing w:val="1"/>
          <w:sz w:val="20"/>
          <w:szCs w:val="20"/>
          <w:lang w:val="es-ES"/>
        </w:rPr>
        <w:t xml:space="preserve"> </w:t>
      </w:r>
      <w:r w:rsidRPr="00DA10C2">
        <w:rPr>
          <w:rFonts w:eastAsia="Calibri" w:cstheme="minorHAnsi"/>
          <w:sz w:val="20"/>
          <w:szCs w:val="20"/>
          <w:lang w:val="es-ES"/>
        </w:rPr>
        <w:t>web</w:t>
      </w:r>
      <w:r w:rsidR="000A0DB7" w:rsidRPr="00DA10C2">
        <w:rPr>
          <w:rFonts w:eastAsia="Calibri" w:cstheme="minorHAnsi"/>
          <w:spacing w:val="1"/>
          <w:sz w:val="20"/>
          <w:szCs w:val="20"/>
          <w:lang w:val="es-ES"/>
        </w:rPr>
        <w:t xml:space="preserve">, </w:t>
      </w:r>
      <w:r w:rsidRPr="00DA10C2">
        <w:rPr>
          <w:rFonts w:eastAsia="Calibri" w:cstheme="minorHAnsi"/>
          <w:sz w:val="20"/>
          <w:szCs w:val="20"/>
          <w:lang w:val="es-ES"/>
        </w:rPr>
        <w:t>código</w:t>
      </w:r>
      <w:r w:rsidRPr="00DA10C2">
        <w:rPr>
          <w:rFonts w:eastAsia="Calibri" w:cstheme="minorHAnsi"/>
          <w:spacing w:val="1"/>
          <w:sz w:val="20"/>
          <w:szCs w:val="20"/>
          <w:lang w:val="es-ES"/>
        </w:rPr>
        <w:t xml:space="preserve"> </w:t>
      </w:r>
      <w:r w:rsidRPr="00DA10C2">
        <w:rPr>
          <w:rFonts w:eastAsia="Calibri" w:cstheme="minorHAnsi"/>
          <w:sz w:val="20"/>
          <w:szCs w:val="20"/>
          <w:lang w:val="es-ES"/>
        </w:rPr>
        <w:t>QR</w:t>
      </w:r>
      <w:r w:rsidR="000A0DB7" w:rsidRPr="00DA10C2">
        <w:rPr>
          <w:rFonts w:eastAsia="Calibri" w:cstheme="minorHAnsi"/>
          <w:sz w:val="20"/>
          <w:szCs w:val="20"/>
          <w:lang w:val="es-ES"/>
        </w:rPr>
        <w:t xml:space="preserve"> y logo del sitio</w:t>
      </w:r>
      <w:r w:rsidRPr="00DA10C2">
        <w:rPr>
          <w:rFonts w:eastAsia="Calibri" w:cstheme="minorHAnsi"/>
          <w:spacing w:val="1"/>
          <w:sz w:val="20"/>
          <w:szCs w:val="20"/>
          <w:lang w:val="es-ES"/>
        </w:rPr>
        <w:t xml:space="preserve"> </w:t>
      </w:r>
      <w:r w:rsidRPr="00DA10C2">
        <w:rPr>
          <w:rFonts w:eastAsia="Calibri" w:cstheme="minorHAnsi"/>
          <w:sz w:val="20"/>
          <w:szCs w:val="20"/>
          <w:lang w:val="es-ES"/>
        </w:rPr>
        <w:t>diseñados</w:t>
      </w:r>
      <w:r w:rsidRPr="00DA10C2">
        <w:rPr>
          <w:rFonts w:eastAsia="Calibri" w:cstheme="minorHAnsi"/>
          <w:spacing w:val="1"/>
          <w:sz w:val="20"/>
          <w:szCs w:val="20"/>
          <w:lang w:val="es-ES"/>
        </w:rPr>
        <w:t xml:space="preserve"> </w:t>
      </w:r>
      <w:r w:rsidRPr="00DA10C2">
        <w:rPr>
          <w:rFonts w:eastAsia="Calibri" w:cstheme="minorHAnsi"/>
          <w:sz w:val="20"/>
          <w:szCs w:val="20"/>
          <w:lang w:val="es-ES"/>
        </w:rPr>
        <w:t>para</w:t>
      </w:r>
      <w:r w:rsidRPr="00DA10C2">
        <w:rPr>
          <w:rFonts w:eastAsia="Calibri" w:cstheme="minorHAnsi"/>
          <w:spacing w:val="1"/>
          <w:sz w:val="20"/>
          <w:szCs w:val="20"/>
          <w:lang w:val="es-ES"/>
        </w:rPr>
        <w:t xml:space="preserve"> </w:t>
      </w:r>
      <w:r w:rsidRPr="00DA10C2">
        <w:rPr>
          <w:rFonts w:eastAsia="Calibri" w:cstheme="minorHAnsi"/>
          <w:sz w:val="20"/>
          <w:szCs w:val="20"/>
          <w:lang w:val="es-ES"/>
        </w:rPr>
        <w:t>la</w:t>
      </w:r>
      <w:r w:rsidRPr="00DA10C2">
        <w:rPr>
          <w:rFonts w:eastAsia="Calibri" w:cstheme="minorHAnsi"/>
          <w:spacing w:val="1"/>
          <w:sz w:val="20"/>
          <w:szCs w:val="20"/>
          <w:lang w:val="es-ES"/>
        </w:rPr>
        <w:t xml:space="preserve"> </w:t>
      </w:r>
      <w:r w:rsidRPr="00DA10C2">
        <w:rPr>
          <w:rFonts w:eastAsia="Calibri" w:cstheme="minorHAnsi"/>
          <w:sz w:val="20"/>
          <w:szCs w:val="20"/>
          <w:lang w:val="es-ES"/>
        </w:rPr>
        <w:t>divulgación</w:t>
      </w:r>
      <w:r w:rsidRPr="00DA10C2">
        <w:rPr>
          <w:rFonts w:eastAsia="Calibri" w:cstheme="minorHAnsi"/>
          <w:spacing w:val="1"/>
          <w:sz w:val="20"/>
          <w:szCs w:val="20"/>
          <w:lang w:val="es-ES"/>
        </w:rPr>
        <w:t xml:space="preserve"> </w:t>
      </w:r>
      <w:r w:rsidRPr="00DA10C2">
        <w:rPr>
          <w:rFonts w:eastAsia="Calibri" w:cstheme="minorHAnsi"/>
          <w:sz w:val="20"/>
          <w:szCs w:val="20"/>
          <w:lang w:val="es-ES"/>
        </w:rPr>
        <w:t>de</w:t>
      </w:r>
      <w:r w:rsidRPr="00DA10C2">
        <w:rPr>
          <w:rFonts w:eastAsia="Calibri" w:cstheme="minorHAnsi"/>
          <w:spacing w:val="1"/>
          <w:sz w:val="20"/>
          <w:szCs w:val="20"/>
          <w:lang w:val="es-ES"/>
        </w:rPr>
        <w:t xml:space="preserve"> </w:t>
      </w:r>
      <w:r w:rsidRPr="00DA10C2">
        <w:rPr>
          <w:rFonts w:eastAsia="Calibri" w:cstheme="minorHAnsi"/>
          <w:sz w:val="20"/>
          <w:szCs w:val="20"/>
          <w:lang w:val="es-ES"/>
        </w:rPr>
        <w:t>las</w:t>
      </w:r>
      <w:r w:rsidRPr="00DA10C2">
        <w:rPr>
          <w:rFonts w:eastAsia="Calibri" w:cstheme="minorHAnsi"/>
          <w:spacing w:val="1"/>
          <w:sz w:val="20"/>
          <w:szCs w:val="20"/>
          <w:lang w:val="es-ES"/>
        </w:rPr>
        <w:t xml:space="preserve"> </w:t>
      </w:r>
      <w:r w:rsidRPr="00DA10C2">
        <w:rPr>
          <w:rFonts w:eastAsia="Calibri" w:cstheme="minorHAnsi"/>
          <w:sz w:val="20"/>
          <w:szCs w:val="20"/>
          <w:lang w:val="es-ES"/>
        </w:rPr>
        <w:t>acciones</w:t>
      </w:r>
      <w:r w:rsidRPr="00DA10C2">
        <w:rPr>
          <w:rFonts w:eastAsia="Calibri" w:cstheme="minorHAnsi"/>
          <w:spacing w:val="1"/>
          <w:sz w:val="20"/>
          <w:szCs w:val="20"/>
          <w:lang w:val="es-ES"/>
        </w:rPr>
        <w:t xml:space="preserve"> </w:t>
      </w:r>
      <w:r w:rsidRPr="00DA10C2">
        <w:rPr>
          <w:rFonts w:eastAsia="Calibri" w:cstheme="minorHAnsi"/>
          <w:sz w:val="20"/>
          <w:szCs w:val="20"/>
          <w:lang w:val="es-ES"/>
        </w:rPr>
        <w:t xml:space="preserve">del </w:t>
      </w:r>
      <w:r w:rsidRPr="00DA10C2">
        <w:rPr>
          <w:rFonts w:eastAsia="Calibri" w:cstheme="minorHAnsi"/>
          <w:spacing w:val="-52"/>
          <w:sz w:val="20"/>
          <w:szCs w:val="20"/>
          <w:lang w:val="es-ES"/>
        </w:rPr>
        <w:t xml:space="preserve">          </w:t>
      </w:r>
      <w:r w:rsidRPr="00DA10C2">
        <w:rPr>
          <w:rFonts w:eastAsia="Calibri" w:cstheme="minorHAnsi"/>
          <w:sz w:val="20"/>
          <w:szCs w:val="20"/>
          <w:lang w:val="es-ES"/>
        </w:rPr>
        <w:t>proyecto</w:t>
      </w:r>
      <w:r w:rsidRPr="00DA10C2">
        <w:rPr>
          <w:rFonts w:eastAsia="Calibri" w:cstheme="minorHAnsi"/>
          <w:spacing w:val="1"/>
          <w:sz w:val="20"/>
          <w:szCs w:val="20"/>
          <w:lang w:val="es-ES"/>
        </w:rPr>
        <w:t xml:space="preserve"> </w:t>
      </w:r>
      <w:r w:rsidRPr="00DA10C2">
        <w:rPr>
          <w:rFonts w:eastAsia="Calibri" w:cstheme="minorHAnsi"/>
          <w:sz w:val="20"/>
          <w:szCs w:val="20"/>
          <w:lang w:val="es-ES"/>
        </w:rPr>
        <w:t>y</w:t>
      </w:r>
      <w:r w:rsidRPr="00DA10C2">
        <w:rPr>
          <w:rFonts w:eastAsia="Calibri" w:cstheme="minorHAnsi"/>
          <w:spacing w:val="1"/>
          <w:sz w:val="20"/>
          <w:szCs w:val="20"/>
          <w:lang w:val="es-ES"/>
        </w:rPr>
        <w:t xml:space="preserve"> </w:t>
      </w:r>
      <w:r w:rsidRPr="00DA10C2">
        <w:rPr>
          <w:rFonts w:eastAsia="Calibri" w:cstheme="minorHAnsi"/>
          <w:sz w:val="20"/>
          <w:szCs w:val="20"/>
          <w:lang w:val="es-ES"/>
        </w:rPr>
        <w:t>la</w:t>
      </w:r>
      <w:r w:rsidRPr="00DA10C2">
        <w:rPr>
          <w:rFonts w:eastAsia="Calibri" w:cstheme="minorHAnsi"/>
          <w:spacing w:val="1"/>
          <w:sz w:val="20"/>
          <w:szCs w:val="20"/>
          <w:lang w:val="es-ES"/>
        </w:rPr>
        <w:t xml:space="preserve"> </w:t>
      </w:r>
      <w:r w:rsidRPr="00DA10C2">
        <w:rPr>
          <w:rFonts w:eastAsia="Calibri" w:cstheme="minorHAnsi"/>
          <w:sz w:val="20"/>
          <w:szCs w:val="20"/>
          <w:lang w:val="es-ES"/>
        </w:rPr>
        <w:t>importancia</w:t>
      </w:r>
      <w:r w:rsidRPr="00DA10C2">
        <w:rPr>
          <w:rFonts w:eastAsia="Calibri" w:cstheme="minorHAnsi"/>
          <w:spacing w:val="1"/>
          <w:sz w:val="20"/>
          <w:szCs w:val="20"/>
          <w:lang w:val="es-ES"/>
        </w:rPr>
        <w:t xml:space="preserve"> </w:t>
      </w:r>
      <w:r w:rsidRPr="00DA10C2">
        <w:rPr>
          <w:rFonts w:eastAsia="Calibri" w:cstheme="minorHAnsi"/>
          <w:sz w:val="20"/>
          <w:szCs w:val="20"/>
          <w:lang w:val="es-ES"/>
        </w:rPr>
        <w:t>de</w:t>
      </w:r>
      <w:r w:rsidRPr="00DA10C2">
        <w:rPr>
          <w:rFonts w:eastAsia="Calibri" w:cstheme="minorHAnsi"/>
          <w:spacing w:val="1"/>
          <w:sz w:val="20"/>
          <w:szCs w:val="20"/>
          <w:lang w:val="es-ES"/>
        </w:rPr>
        <w:t xml:space="preserve"> </w:t>
      </w:r>
      <w:r w:rsidRPr="00DA10C2">
        <w:rPr>
          <w:rFonts w:eastAsia="Calibri" w:cstheme="minorHAnsi"/>
          <w:sz w:val="20"/>
          <w:szCs w:val="20"/>
          <w:lang w:val="es-ES"/>
        </w:rPr>
        <w:t>la</w:t>
      </w:r>
      <w:r w:rsidRPr="00DA10C2">
        <w:rPr>
          <w:rFonts w:eastAsia="Calibri" w:cstheme="minorHAnsi"/>
          <w:spacing w:val="1"/>
          <w:sz w:val="20"/>
          <w:szCs w:val="20"/>
          <w:lang w:val="es-ES"/>
        </w:rPr>
        <w:t xml:space="preserve"> </w:t>
      </w:r>
      <w:r w:rsidRPr="00DA10C2">
        <w:rPr>
          <w:rFonts w:eastAsia="Calibri" w:cstheme="minorHAnsi"/>
          <w:sz w:val="20"/>
          <w:szCs w:val="20"/>
          <w:lang w:val="es-ES"/>
        </w:rPr>
        <w:t>conservación</w:t>
      </w:r>
      <w:r w:rsidRPr="00DA10C2">
        <w:rPr>
          <w:rFonts w:eastAsia="Calibri" w:cstheme="minorHAnsi"/>
          <w:spacing w:val="1"/>
          <w:sz w:val="20"/>
          <w:szCs w:val="20"/>
          <w:lang w:val="es-ES"/>
        </w:rPr>
        <w:t xml:space="preserve"> </w:t>
      </w:r>
      <w:r w:rsidRPr="00DA10C2">
        <w:rPr>
          <w:rFonts w:eastAsia="Calibri" w:cstheme="minorHAnsi"/>
          <w:sz w:val="20"/>
          <w:szCs w:val="20"/>
          <w:lang w:val="es-ES"/>
        </w:rPr>
        <w:t>del</w:t>
      </w:r>
      <w:r w:rsidRPr="00DA10C2">
        <w:rPr>
          <w:rFonts w:eastAsia="Calibri" w:cstheme="minorHAnsi"/>
          <w:spacing w:val="1"/>
          <w:sz w:val="20"/>
          <w:szCs w:val="20"/>
          <w:lang w:val="es-ES"/>
        </w:rPr>
        <w:t xml:space="preserve"> </w:t>
      </w:r>
      <w:r w:rsidRPr="00DA10C2">
        <w:rPr>
          <w:rFonts w:eastAsia="Calibri" w:cstheme="minorHAnsi"/>
          <w:sz w:val="20"/>
          <w:szCs w:val="20"/>
          <w:lang w:val="es-ES"/>
        </w:rPr>
        <w:t>sitio</w:t>
      </w:r>
      <w:r w:rsidRPr="00DA10C2">
        <w:rPr>
          <w:rFonts w:eastAsia="Calibri" w:cstheme="minorHAnsi"/>
          <w:spacing w:val="1"/>
          <w:sz w:val="20"/>
          <w:szCs w:val="20"/>
          <w:lang w:val="es-ES"/>
        </w:rPr>
        <w:t xml:space="preserve"> </w:t>
      </w:r>
      <w:r w:rsidRPr="00DA10C2">
        <w:rPr>
          <w:rFonts w:eastAsia="Calibri" w:cstheme="minorHAnsi"/>
          <w:sz w:val="20"/>
          <w:szCs w:val="20"/>
          <w:lang w:val="es-ES"/>
        </w:rPr>
        <w:t>para</w:t>
      </w:r>
      <w:r w:rsidRPr="00DA10C2">
        <w:rPr>
          <w:rFonts w:eastAsia="Calibri" w:cstheme="minorHAnsi"/>
          <w:spacing w:val="1"/>
          <w:sz w:val="20"/>
          <w:szCs w:val="20"/>
          <w:lang w:val="es-ES"/>
        </w:rPr>
        <w:t xml:space="preserve"> </w:t>
      </w:r>
      <w:r w:rsidRPr="00DA10C2">
        <w:rPr>
          <w:rFonts w:eastAsia="Calibri" w:cstheme="minorHAnsi"/>
          <w:sz w:val="20"/>
          <w:szCs w:val="20"/>
          <w:lang w:val="es-ES"/>
        </w:rPr>
        <w:t>resguardar</w:t>
      </w:r>
      <w:r w:rsidRPr="00DA10C2">
        <w:rPr>
          <w:rFonts w:eastAsia="Calibri" w:cstheme="minorHAnsi"/>
          <w:spacing w:val="1"/>
          <w:sz w:val="20"/>
          <w:szCs w:val="20"/>
          <w:lang w:val="es-ES"/>
        </w:rPr>
        <w:t xml:space="preserve"> </w:t>
      </w:r>
      <w:r w:rsidRPr="00DA10C2">
        <w:rPr>
          <w:rFonts w:eastAsia="Calibri" w:cstheme="minorHAnsi"/>
          <w:sz w:val="20"/>
          <w:szCs w:val="20"/>
          <w:lang w:val="es-ES"/>
        </w:rPr>
        <w:t>la</w:t>
      </w:r>
      <w:r w:rsidRPr="00DA10C2">
        <w:rPr>
          <w:rFonts w:eastAsia="Calibri" w:cstheme="minorHAnsi"/>
          <w:spacing w:val="1"/>
          <w:sz w:val="20"/>
          <w:szCs w:val="20"/>
          <w:lang w:val="es-ES"/>
        </w:rPr>
        <w:t xml:space="preserve"> </w:t>
      </w:r>
      <w:r w:rsidRPr="00DA10C2">
        <w:rPr>
          <w:rFonts w:eastAsia="Calibri" w:cstheme="minorHAnsi"/>
          <w:sz w:val="20"/>
          <w:szCs w:val="20"/>
          <w:lang w:val="es-ES"/>
        </w:rPr>
        <w:t>colonia</w:t>
      </w:r>
      <w:r w:rsidRPr="00DA10C2">
        <w:rPr>
          <w:rFonts w:eastAsia="Calibri" w:cstheme="minorHAnsi"/>
          <w:spacing w:val="1"/>
          <w:sz w:val="20"/>
          <w:szCs w:val="20"/>
          <w:lang w:val="es-ES"/>
        </w:rPr>
        <w:t xml:space="preserve"> </w:t>
      </w:r>
      <w:r w:rsidRPr="00DA10C2">
        <w:rPr>
          <w:rFonts w:eastAsia="Calibri" w:cstheme="minorHAnsi"/>
          <w:sz w:val="20"/>
          <w:szCs w:val="20"/>
          <w:lang w:val="es-ES"/>
        </w:rPr>
        <w:t>reproductiva</w:t>
      </w:r>
      <w:r w:rsidRPr="00DA10C2">
        <w:rPr>
          <w:rFonts w:eastAsia="Calibri" w:cstheme="minorHAnsi"/>
          <w:spacing w:val="-3"/>
          <w:sz w:val="20"/>
          <w:szCs w:val="20"/>
          <w:lang w:val="es-ES"/>
        </w:rPr>
        <w:t xml:space="preserve"> </w:t>
      </w:r>
      <w:r w:rsidRPr="00DA10C2">
        <w:rPr>
          <w:rFonts w:eastAsia="Calibri" w:cstheme="minorHAnsi"/>
          <w:sz w:val="20"/>
          <w:szCs w:val="20"/>
          <w:lang w:val="es-ES"/>
        </w:rPr>
        <w:t>del</w:t>
      </w:r>
      <w:r w:rsidRPr="00DA10C2">
        <w:rPr>
          <w:rFonts w:eastAsia="Calibri" w:cstheme="minorHAnsi"/>
          <w:spacing w:val="-4"/>
          <w:sz w:val="20"/>
          <w:szCs w:val="20"/>
          <w:lang w:val="es-ES"/>
        </w:rPr>
        <w:t xml:space="preserve"> </w:t>
      </w:r>
      <w:r w:rsidR="00DA10C2">
        <w:rPr>
          <w:rFonts w:eastAsia="Calibri" w:cstheme="minorHAnsi"/>
          <w:sz w:val="20"/>
          <w:szCs w:val="20"/>
          <w:lang w:val="es-ES"/>
        </w:rPr>
        <w:t>p</w:t>
      </w:r>
      <w:r w:rsidRPr="00DA10C2">
        <w:rPr>
          <w:rFonts w:eastAsia="Calibri" w:cstheme="minorHAnsi"/>
          <w:sz w:val="20"/>
          <w:szCs w:val="20"/>
          <w:lang w:val="es-ES"/>
        </w:rPr>
        <w:t>ilpilén</w:t>
      </w:r>
      <w:r w:rsidRPr="00DA10C2">
        <w:rPr>
          <w:rFonts w:eastAsia="Calibri" w:cstheme="minorHAnsi"/>
          <w:spacing w:val="2"/>
          <w:sz w:val="20"/>
          <w:szCs w:val="20"/>
          <w:lang w:val="es-ES"/>
        </w:rPr>
        <w:t xml:space="preserve"> </w:t>
      </w:r>
      <w:r w:rsidRPr="00DA10C2">
        <w:rPr>
          <w:rFonts w:eastAsia="Calibri" w:cstheme="minorHAnsi"/>
          <w:sz w:val="20"/>
          <w:szCs w:val="20"/>
          <w:lang w:val="es-ES"/>
        </w:rPr>
        <w:t xml:space="preserve">común. </w:t>
      </w:r>
    </w:p>
    <w:p w14:paraId="38380DFC" w14:textId="77777777" w:rsidR="00390C49" w:rsidRDefault="000C04C3" w:rsidP="000A0DB7">
      <w:pPr>
        <w:jc w:val="both"/>
      </w:pPr>
      <w:r w:rsidRPr="000C04C3">
        <w:rPr>
          <w:b/>
          <w:bCs/>
        </w:rPr>
        <w:t>Cumplimiento:</w:t>
      </w:r>
      <w:r>
        <w:t xml:space="preserve"> 100%</w:t>
      </w:r>
    </w:p>
    <w:p w14:paraId="16CFE20E" w14:textId="3A233E90" w:rsidR="00390C49" w:rsidRDefault="00390C49" w:rsidP="000A0DB7">
      <w:pPr>
        <w:jc w:val="both"/>
      </w:pPr>
      <w:r w:rsidRPr="00390C49">
        <w:rPr>
          <w:b/>
          <w:bCs/>
        </w:rPr>
        <w:t xml:space="preserve">Resultados: </w:t>
      </w:r>
      <w:r w:rsidRPr="00390C49">
        <w:t>1000 trípticos entregados, una página web creada, 16 artículos en la prensa, 2 entrevistas en radio y 4 entrevistas en canales de televisión local.</w:t>
      </w:r>
    </w:p>
    <w:p w14:paraId="070B6727" w14:textId="77777777" w:rsidR="00390C49" w:rsidRDefault="00390C49" w:rsidP="00390C49"/>
    <w:p w14:paraId="69E51AC0" w14:textId="77777777" w:rsidR="00633F6E" w:rsidRDefault="00633F6E" w:rsidP="00390C49"/>
    <w:p w14:paraId="67C28974" w14:textId="77777777" w:rsidR="008A72F8" w:rsidRDefault="008A72F8" w:rsidP="008A72F8">
      <w:pPr>
        <w:jc w:val="both"/>
      </w:pPr>
    </w:p>
    <w:p w14:paraId="6A658323" w14:textId="5AADC167" w:rsidR="00390C49" w:rsidRDefault="00390C49" w:rsidP="008A72F8">
      <w:pPr>
        <w:pStyle w:val="Prrafodelista"/>
        <w:numPr>
          <w:ilvl w:val="0"/>
          <w:numId w:val="36"/>
        </w:numPr>
        <w:jc w:val="both"/>
      </w:pPr>
      <w:r>
        <w:lastRenderedPageBreak/>
        <w:t xml:space="preserve">Difusión de las actividades del proyecto en medios de prensa y difusión tanto locales como nacionales </w:t>
      </w:r>
      <w:r w:rsidRPr="008A72F8">
        <w:rPr>
          <w:b/>
          <w:bCs/>
        </w:rPr>
        <w:t>(ver anexo 11)</w:t>
      </w:r>
      <w:r>
        <w:t>.</w:t>
      </w:r>
    </w:p>
    <w:p w14:paraId="3D95B547" w14:textId="72668A35" w:rsidR="00390C49" w:rsidRPr="00390C49" w:rsidRDefault="00390C49" w:rsidP="00390C49">
      <w:r>
        <w:rPr>
          <w:noProof/>
          <w:lang w:eastAsia="es-CL"/>
        </w:rPr>
        <w:drawing>
          <wp:anchor distT="0" distB="0" distL="114300" distR="114300" simplePos="0" relativeHeight="251668480" behindDoc="0" locked="0" layoutInCell="1" allowOverlap="1" wp14:anchorId="4050586C" wp14:editId="6C9EDE3F">
            <wp:simplePos x="0" y="0"/>
            <wp:positionH relativeFrom="margin">
              <wp:posOffset>19050</wp:posOffset>
            </wp:positionH>
            <wp:positionV relativeFrom="paragraph">
              <wp:posOffset>227965</wp:posOffset>
            </wp:positionV>
            <wp:extent cx="1634490" cy="2180590"/>
            <wp:effectExtent l="0" t="0" r="3810" b="0"/>
            <wp:wrapSquare wrapText="bothSides"/>
            <wp:docPr id="12" name="Imagen 12" descr="C:\Users\aspire\Downloads\IMG-20220214-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spire\Downloads\IMG-20220214-WA0003.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634490" cy="21805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s-CL"/>
        </w:rPr>
        <w:drawing>
          <wp:anchor distT="0" distB="0" distL="114300" distR="114300" simplePos="0" relativeHeight="251667456" behindDoc="0" locked="0" layoutInCell="1" allowOverlap="1" wp14:anchorId="5BE413A0" wp14:editId="5ED37E99">
            <wp:simplePos x="0" y="0"/>
            <wp:positionH relativeFrom="column">
              <wp:posOffset>1644015</wp:posOffset>
            </wp:positionH>
            <wp:positionV relativeFrom="paragraph">
              <wp:posOffset>232410</wp:posOffset>
            </wp:positionV>
            <wp:extent cx="3866515" cy="2173605"/>
            <wp:effectExtent l="0" t="0" r="635" b="0"/>
            <wp:wrapSquare wrapText="bothSides"/>
            <wp:docPr id="13" name="Imagen 13" descr="C:\Users\aspire\Downloads\20221219_130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spire\Downloads\20221219_130949.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866515" cy="21736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EE48A" w14:textId="7776A792" w:rsidR="000A0DB7" w:rsidRPr="000A0DB7" w:rsidRDefault="00390C49" w:rsidP="000A0DB7">
      <w:pPr>
        <w:jc w:val="both"/>
      </w:pPr>
      <w:r w:rsidRPr="006A15C4">
        <w:rPr>
          <w:b/>
          <w:noProof/>
        </w:rPr>
        <w:drawing>
          <wp:inline distT="0" distB="0" distL="0" distR="0" wp14:anchorId="1E079636" wp14:editId="64B9E58D">
            <wp:extent cx="5511165" cy="3079217"/>
            <wp:effectExtent l="0" t="0" r="0" b="6985"/>
            <wp:docPr id="2085067915" name="Imagen 4" descr="Un hombre sentado frente a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5067915" name="Imagen 4" descr="Un hombre sentado frente a una pantalla&#10;&#10;Descripción generada automáticamente con confianza media"/>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620772" cy="3140457"/>
                    </a:xfrm>
                    <a:prstGeom prst="rect">
                      <a:avLst/>
                    </a:prstGeom>
                    <a:noFill/>
                    <a:ln>
                      <a:noFill/>
                    </a:ln>
                  </pic:spPr>
                </pic:pic>
              </a:graphicData>
            </a:graphic>
          </wp:inline>
        </w:drawing>
      </w:r>
    </w:p>
    <w:p w14:paraId="0CEA9CB6" w14:textId="41555A3C" w:rsidR="00EB55DD" w:rsidRPr="00C52588" w:rsidRDefault="004B7EEB" w:rsidP="00EB55DD">
      <w:pPr>
        <w:jc w:val="both"/>
        <w:rPr>
          <w:sz w:val="20"/>
          <w:szCs w:val="20"/>
        </w:rPr>
      </w:pPr>
      <w:r w:rsidRPr="00EB55DD">
        <w:rPr>
          <w:b/>
          <w:sz w:val="20"/>
          <w:szCs w:val="20"/>
        </w:rPr>
        <w:t xml:space="preserve">Figura </w:t>
      </w:r>
      <w:r w:rsidR="00B64C1B" w:rsidRPr="00EB55DD">
        <w:rPr>
          <w:b/>
          <w:sz w:val="20"/>
          <w:szCs w:val="20"/>
        </w:rPr>
        <w:t>1</w:t>
      </w:r>
      <w:r w:rsidR="008905DF" w:rsidRPr="00EB55DD">
        <w:rPr>
          <w:b/>
          <w:sz w:val="20"/>
          <w:szCs w:val="20"/>
        </w:rPr>
        <w:t>8</w:t>
      </w:r>
      <w:r w:rsidR="009624BE" w:rsidRPr="00EB55DD">
        <w:rPr>
          <w:b/>
          <w:sz w:val="20"/>
          <w:szCs w:val="20"/>
        </w:rPr>
        <w:t>.</w:t>
      </w:r>
      <w:r w:rsidR="009624BE" w:rsidRPr="00EB55DD">
        <w:rPr>
          <w:sz w:val="20"/>
          <w:szCs w:val="20"/>
        </w:rPr>
        <w:t xml:space="preserve"> </w:t>
      </w:r>
      <w:r w:rsidR="00EB55DD" w:rsidRPr="00EB55DD">
        <w:rPr>
          <w:sz w:val="20"/>
          <w:szCs w:val="20"/>
        </w:rPr>
        <w:t>Izquierda: Artículo destacado en el principal diario de la región del Biobío sobre la importancia de conservar el sitio RHRAP. Derecha: Entrevista al secretario Ministerial del Medio Ambiente de la región del Biobío en el canal de televisión local TVU. Abajo: Participación en el programa "Matinal Nuestra Casa" de Biobío Televisión, donde se abordó el tema de la designación del nuevo sitio RHRAP.</w:t>
      </w:r>
    </w:p>
    <w:p w14:paraId="4B6998D6" w14:textId="36508A5C" w:rsidR="004B7EEB" w:rsidRPr="006F5A28" w:rsidRDefault="00EE06FA" w:rsidP="006F5A28">
      <w:pPr>
        <w:pStyle w:val="Prrafodelista"/>
        <w:numPr>
          <w:ilvl w:val="0"/>
          <w:numId w:val="32"/>
        </w:numPr>
        <w:jc w:val="both"/>
        <w:rPr>
          <w:b/>
          <w:bCs/>
        </w:rPr>
      </w:pPr>
      <w:r w:rsidRPr="006F5A28">
        <w:rPr>
          <w:b/>
          <w:bCs/>
        </w:rPr>
        <w:t xml:space="preserve">Festival de las Aves del </w:t>
      </w:r>
      <w:r w:rsidR="00C52588" w:rsidRPr="006F5A28">
        <w:rPr>
          <w:b/>
          <w:bCs/>
        </w:rPr>
        <w:t>H</w:t>
      </w:r>
      <w:r w:rsidRPr="006F5A28">
        <w:rPr>
          <w:b/>
          <w:bCs/>
        </w:rPr>
        <w:t>umedal Rocuant Andalién.</w:t>
      </w:r>
    </w:p>
    <w:p w14:paraId="580CF63D" w14:textId="21C09932" w:rsidR="000C5829" w:rsidRDefault="000C5829" w:rsidP="0083724F">
      <w:pPr>
        <w:jc w:val="both"/>
      </w:pPr>
      <w:r w:rsidRPr="000C5829">
        <w:t xml:space="preserve">Durante los días 11 y 12 de noviembre de 2023, se llevó a cabo el Festival de las Aves del Humedal Rocuant-Andalién, ubicado en el área donde se encuentra el sitio RHRAP Playa Isla de los Reyes Rocuant. Este festival fue organizado en el marco del proyecto "Reserva para la conservación del Pilpilén" y las iniciativas ejecutadas por el Ministerio del Medio Ambiente de Chile dentro del </w:t>
      </w:r>
      <w:r w:rsidRPr="000C5829">
        <w:lastRenderedPageBreak/>
        <w:t xml:space="preserve">proyecto "GEF Humedales Costeros". Durante el evento, se realizaron 25 charlas, muchas de las cuales estuvieron dedicadas a la conservación de las aves playeras, con un enfoque especial en la </w:t>
      </w:r>
      <w:r>
        <w:t>conservación</w:t>
      </w:r>
      <w:r w:rsidRPr="000C5829">
        <w:t xml:space="preserve"> del </w:t>
      </w:r>
      <w:r>
        <w:t>p</w:t>
      </w:r>
      <w:r w:rsidRPr="000C5829">
        <w:t xml:space="preserve">ilpilén en el sitio RHRAP. Además, se instalaron 20 stands de diferentes organizaciones </w:t>
      </w:r>
      <w:r>
        <w:t>socioambientales</w:t>
      </w:r>
      <w:r w:rsidRPr="000C5829">
        <w:t>. Se llevaron a cabo actividades para niños y se organizaron numerosas salidas al terreno para la observación de aves playeras. El evento contó con la asistencia de aproximadamente 1,200 personas.</w:t>
      </w:r>
    </w:p>
    <w:p w14:paraId="00707A3E" w14:textId="7868658E" w:rsidR="008F4BE2" w:rsidRDefault="008F4BE2" w:rsidP="0083724F">
      <w:pPr>
        <w:jc w:val="both"/>
      </w:pPr>
      <w:r>
        <w:t>Objetivos del Festival de las Aves:</w:t>
      </w:r>
    </w:p>
    <w:p w14:paraId="48D7F81D" w14:textId="58B5065B" w:rsidR="008F4BE2" w:rsidRDefault="008F4BE2" w:rsidP="008F4BE2">
      <w:pPr>
        <w:pStyle w:val="Prrafodelista"/>
        <w:numPr>
          <w:ilvl w:val="0"/>
          <w:numId w:val="7"/>
        </w:numPr>
        <w:jc w:val="both"/>
      </w:pPr>
      <w:r>
        <w:t>Difundir y sensibilizar la importancia y el rol de las aves silvestres en los ecosistemas</w:t>
      </w:r>
      <w:r w:rsidR="00C52588">
        <w:t xml:space="preserve"> y</w:t>
      </w:r>
      <w:r>
        <w:t xml:space="preserve"> la conservación de sus hábitats.</w:t>
      </w:r>
    </w:p>
    <w:p w14:paraId="2AA8EF69" w14:textId="2C86F518" w:rsidR="008F4BE2" w:rsidRDefault="008F4BE2" w:rsidP="008F4BE2">
      <w:pPr>
        <w:pStyle w:val="Prrafodelista"/>
        <w:numPr>
          <w:ilvl w:val="0"/>
          <w:numId w:val="7"/>
        </w:numPr>
        <w:jc w:val="both"/>
      </w:pPr>
      <w:r>
        <w:t>Fomentar la observación de las aves como una actividad económica sostenible para las comunicades locales.</w:t>
      </w:r>
    </w:p>
    <w:p w14:paraId="56C2DD0F" w14:textId="6E48A5FB" w:rsidR="00364DCE" w:rsidRPr="00364DCE" w:rsidRDefault="00364DCE" w:rsidP="00364DCE">
      <w:pPr>
        <w:jc w:val="center"/>
        <w:rPr>
          <w:rFonts w:eastAsia="Times New Roman"/>
          <w:lang w:eastAsia="es-CL"/>
        </w:rPr>
      </w:pPr>
      <w:r w:rsidRPr="00364DCE">
        <w:rPr>
          <w:rFonts w:eastAsia="Times New Roman"/>
          <w:noProof/>
          <w:lang w:eastAsia="es-CL"/>
        </w:rPr>
        <w:drawing>
          <wp:anchor distT="0" distB="0" distL="114300" distR="114300" simplePos="0" relativeHeight="251734016" behindDoc="0" locked="0" layoutInCell="1" allowOverlap="1" wp14:anchorId="4060A5BB" wp14:editId="6EF7F768">
            <wp:simplePos x="0" y="0"/>
            <wp:positionH relativeFrom="margin">
              <wp:posOffset>2511425</wp:posOffset>
            </wp:positionH>
            <wp:positionV relativeFrom="paragraph">
              <wp:posOffset>800100</wp:posOffset>
            </wp:positionV>
            <wp:extent cx="3717925" cy="2089785"/>
            <wp:effectExtent l="0" t="5080" r="0" b="0"/>
            <wp:wrapSquare wrapText="bothSides"/>
            <wp:docPr id="26648369" name="Imagen 16"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48369" name="Imagen 16" descr="Texto&#10;&#10;Descripción generada automáticamente"/>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rot="5400000">
                      <a:off x="0" y="0"/>
                      <a:ext cx="3717925" cy="2089785"/>
                    </a:xfrm>
                    <a:prstGeom prst="rect">
                      <a:avLst/>
                    </a:prstGeom>
                    <a:noFill/>
                    <a:ln>
                      <a:noFill/>
                    </a:ln>
                  </pic:spPr>
                </pic:pic>
              </a:graphicData>
            </a:graphic>
            <wp14:sizeRelH relativeFrom="page">
              <wp14:pctWidth>0</wp14:pctWidth>
            </wp14:sizeRelH>
            <wp14:sizeRelV relativeFrom="page">
              <wp14:pctHeight>0</wp14:pctHeight>
            </wp14:sizeRelV>
          </wp:anchor>
        </w:drawing>
      </w:r>
      <w:r w:rsidR="00CF786F" w:rsidRPr="00CF786F">
        <w:rPr>
          <w:noProof/>
        </w:rPr>
        <w:drawing>
          <wp:inline distT="0" distB="0" distL="0" distR="0" wp14:anchorId="5461319C" wp14:editId="7FABDCA1">
            <wp:extent cx="2952750" cy="3686093"/>
            <wp:effectExtent l="0" t="0" r="0" b="0"/>
            <wp:docPr id="661523538" name="Imagen 9" descr="Una caricatura de una person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1523538" name="Imagen 9" descr="Una caricatura de una persona&#10;&#10;Descripción generada automáticamente con confianza baja"/>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82350" cy="3723045"/>
                    </a:xfrm>
                    <a:prstGeom prst="rect">
                      <a:avLst/>
                    </a:prstGeom>
                    <a:noFill/>
                    <a:ln>
                      <a:noFill/>
                    </a:ln>
                  </pic:spPr>
                </pic:pic>
              </a:graphicData>
            </a:graphic>
          </wp:inline>
        </w:drawing>
      </w:r>
      <w:r w:rsidR="008C75DC" w:rsidRPr="008C75DC">
        <w:rPr>
          <w:rFonts w:ascii="Times New Roman" w:eastAsia="Times New Roman" w:hAnsi="Times New Roman" w:cs="Times New Roman"/>
          <w:sz w:val="24"/>
          <w:szCs w:val="24"/>
          <w:lang w:eastAsia="es-CL"/>
        </w:rPr>
        <w:t xml:space="preserve"> </w:t>
      </w:r>
    </w:p>
    <w:p w14:paraId="0C0FDF8B" w14:textId="5CD905CD" w:rsidR="008905DF" w:rsidRPr="00DA10C2" w:rsidRDefault="00060347" w:rsidP="00364DCE">
      <w:pPr>
        <w:jc w:val="both"/>
        <w:rPr>
          <w:sz w:val="20"/>
          <w:szCs w:val="20"/>
        </w:rPr>
      </w:pPr>
      <w:r w:rsidRPr="00DA10C2">
        <w:rPr>
          <w:b/>
          <w:bCs/>
          <w:sz w:val="20"/>
          <w:szCs w:val="20"/>
        </w:rPr>
        <w:t xml:space="preserve">Figura </w:t>
      </w:r>
      <w:r w:rsidR="00B64C1B" w:rsidRPr="00DA10C2">
        <w:rPr>
          <w:b/>
          <w:bCs/>
          <w:sz w:val="20"/>
          <w:szCs w:val="20"/>
        </w:rPr>
        <w:t>1</w:t>
      </w:r>
      <w:r w:rsidR="008905DF" w:rsidRPr="00DA10C2">
        <w:rPr>
          <w:b/>
          <w:bCs/>
          <w:sz w:val="20"/>
          <w:szCs w:val="20"/>
        </w:rPr>
        <w:t>9</w:t>
      </w:r>
      <w:r w:rsidR="00B64C1B" w:rsidRPr="00DA10C2">
        <w:rPr>
          <w:b/>
          <w:bCs/>
          <w:sz w:val="20"/>
          <w:szCs w:val="20"/>
        </w:rPr>
        <w:t>.</w:t>
      </w:r>
      <w:r w:rsidRPr="00DA10C2">
        <w:rPr>
          <w:sz w:val="20"/>
          <w:szCs w:val="20"/>
        </w:rPr>
        <w:t xml:space="preserve"> </w:t>
      </w:r>
      <w:r w:rsidR="00364DCE" w:rsidRPr="00DA10C2">
        <w:rPr>
          <w:sz w:val="20"/>
          <w:szCs w:val="20"/>
        </w:rPr>
        <w:t xml:space="preserve">Izquierda: </w:t>
      </w:r>
      <w:r w:rsidRPr="00DA10C2">
        <w:rPr>
          <w:sz w:val="20"/>
          <w:szCs w:val="20"/>
        </w:rPr>
        <w:t>Afiche de difusión del Festival de las Aves 2023</w:t>
      </w:r>
      <w:r w:rsidR="00364DCE" w:rsidRPr="00DA10C2">
        <w:rPr>
          <w:sz w:val="20"/>
          <w:szCs w:val="20"/>
        </w:rPr>
        <w:t>; Derecha: presentación de Manomet en el Festival de las Aves.</w:t>
      </w:r>
    </w:p>
    <w:p w14:paraId="627ABF88" w14:textId="59812848" w:rsidR="00B532DE" w:rsidRPr="008905DF" w:rsidRDefault="00B532DE" w:rsidP="008905DF">
      <w:r w:rsidRPr="00B532DE">
        <w:rPr>
          <w:rFonts w:ascii="Calibri" w:eastAsia="Calibri" w:hAnsi="Calibri" w:cs="Calibri"/>
          <w:b/>
          <w:bCs/>
          <w:noProof/>
          <w:sz w:val="28"/>
          <w:szCs w:val="28"/>
          <w:lang w:val="es-ES"/>
        </w:rPr>
        <w:lastRenderedPageBreak/>
        <w:drawing>
          <wp:anchor distT="0" distB="0" distL="0" distR="0" simplePos="0" relativeHeight="251679744" behindDoc="0" locked="0" layoutInCell="1" allowOverlap="1" wp14:anchorId="7603FEDC" wp14:editId="2EA0EE64">
            <wp:simplePos x="0" y="0"/>
            <wp:positionH relativeFrom="page">
              <wp:posOffset>1080135</wp:posOffset>
            </wp:positionH>
            <wp:positionV relativeFrom="paragraph">
              <wp:posOffset>318135</wp:posOffset>
            </wp:positionV>
            <wp:extent cx="5114381" cy="6797040"/>
            <wp:effectExtent l="0" t="0" r="0" b="0"/>
            <wp:wrapTopAndBottom/>
            <wp:docPr id="29" name="image17.png"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7.png" descr="Texto, Carta&#10;&#10;Descripción generada automáticamente"/>
                    <pic:cNvPicPr/>
                  </pic:nvPicPr>
                  <pic:blipFill>
                    <a:blip r:embed="rId44" cstate="print"/>
                    <a:stretch>
                      <a:fillRect/>
                    </a:stretch>
                  </pic:blipFill>
                  <pic:spPr>
                    <a:xfrm>
                      <a:off x="0" y="0"/>
                      <a:ext cx="5114381" cy="6797040"/>
                    </a:xfrm>
                    <a:prstGeom prst="rect">
                      <a:avLst/>
                    </a:prstGeom>
                  </pic:spPr>
                </pic:pic>
              </a:graphicData>
            </a:graphic>
          </wp:anchor>
        </w:drawing>
      </w:r>
      <w:r w:rsidRPr="00B532DE">
        <w:rPr>
          <w:b/>
          <w:bCs/>
          <w:sz w:val="28"/>
          <w:szCs w:val="28"/>
        </w:rPr>
        <w:t>Anexo 1</w:t>
      </w:r>
      <w:r w:rsidR="00492EB2">
        <w:rPr>
          <w:b/>
          <w:bCs/>
          <w:sz w:val="28"/>
          <w:szCs w:val="28"/>
        </w:rPr>
        <w:t xml:space="preserve">: </w:t>
      </w:r>
      <w:r w:rsidR="00492EB2" w:rsidRPr="00492EB2">
        <w:rPr>
          <w:sz w:val="28"/>
          <w:szCs w:val="28"/>
        </w:rPr>
        <w:t>Carta compromiso Gobernación marítima de Talcahuano</w:t>
      </w:r>
      <w:r w:rsidR="00492EB2">
        <w:rPr>
          <w:sz w:val="28"/>
          <w:szCs w:val="28"/>
        </w:rPr>
        <w:t>.</w:t>
      </w:r>
    </w:p>
    <w:p w14:paraId="57F18130" w14:textId="77777777" w:rsidR="00B532DE" w:rsidRDefault="00B532DE" w:rsidP="00EE06FA">
      <w:pPr>
        <w:jc w:val="both"/>
      </w:pPr>
    </w:p>
    <w:p w14:paraId="02166664" w14:textId="77777777" w:rsidR="00B532DE" w:rsidRDefault="00B532DE" w:rsidP="00EE06FA">
      <w:pPr>
        <w:jc w:val="both"/>
      </w:pPr>
    </w:p>
    <w:p w14:paraId="59659EFF" w14:textId="77777777" w:rsidR="00B532DE" w:rsidRDefault="00B532DE" w:rsidP="00EE06FA">
      <w:pPr>
        <w:jc w:val="both"/>
      </w:pPr>
    </w:p>
    <w:p w14:paraId="0EFC44D8" w14:textId="77777777" w:rsidR="00BF1180" w:rsidRDefault="00BF1180" w:rsidP="00EE06FA">
      <w:pPr>
        <w:jc w:val="both"/>
        <w:rPr>
          <w:b/>
          <w:bCs/>
        </w:rPr>
      </w:pPr>
    </w:p>
    <w:p w14:paraId="42E5A220" w14:textId="3D9ED21B" w:rsidR="004B0867" w:rsidRPr="004B0867" w:rsidRDefault="004B0867" w:rsidP="004B0867">
      <w:pPr>
        <w:jc w:val="both"/>
        <w:rPr>
          <w:b/>
          <w:bCs/>
          <w:sz w:val="28"/>
          <w:szCs w:val="28"/>
        </w:rPr>
      </w:pPr>
      <w:r w:rsidRPr="004B0867">
        <w:rPr>
          <w:b/>
          <w:bCs/>
          <w:noProof/>
          <w:sz w:val="28"/>
          <w:szCs w:val="28"/>
        </w:rPr>
        <w:lastRenderedPageBreak/>
        <w:drawing>
          <wp:inline distT="0" distB="0" distL="0" distR="0" wp14:anchorId="5E822C2D" wp14:editId="39C7B606">
            <wp:extent cx="5612130" cy="7938770"/>
            <wp:effectExtent l="0" t="0" r="7620" b="5080"/>
            <wp:docPr id="2122802218" name="Imagen 14"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2802218" name="Imagen 14" descr="Texto, Carta&#10;&#10;Descripción generada automáticament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612130" cy="7938770"/>
                    </a:xfrm>
                    <a:prstGeom prst="rect">
                      <a:avLst/>
                    </a:prstGeom>
                    <a:noFill/>
                    <a:ln>
                      <a:noFill/>
                    </a:ln>
                  </pic:spPr>
                </pic:pic>
              </a:graphicData>
            </a:graphic>
          </wp:inline>
        </w:drawing>
      </w:r>
    </w:p>
    <w:p w14:paraId="304E8218" w14:textId="3D51F8B1" w:rsidR="00B3399D" w:rsidRPr="00B3399D" w:rsidRDefault="00B3399D" w:rsidP="00B3399D">
      <w:pPr>
        <w:jc w:val="both"/>
        <w:rPr>
          <w:b/>
          <w:bCs/>
          <w:sz w:val="28"/>
          <w:szCs w:val="28"/>
        </w:rPr>
      </w:pPr>
      <w:r w:rsidRPr="00B3399D">
        <w:rPr>
          <w:b/>
          <w:bCs/>
          <w:noProof/>
          <w:sz w:val="28"/>
          <w:szCs w:val="28"/>
        </w:rPr>
        <w:lastRenderedPageBreak/>
        <w:drawing>
          <wp:inline distT="0" distB="0" distL="0" distR="0" wp14:anchorId="69670598" wp14:editId="460EE9EB">
            <wp:extent cx="5612130" cy="4338320"/>
            <wp:effectExtent l="0" t="0" r="7620" b="5080"/>
            <wp:docPr id="1474855140" name="Imagen 1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855140" name="Imagen 15" descr="Texto&#10;&#10;Descripción generada automáticament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612130" cy="4338320"/>
                    </a:xfrm>
                    <a:prstGeom prst="rect">
                      <a:avLst/>
                    </a:prstGeom>
                    <a:noFill/>
                    <a:ln>
                      <a:noFill/>
                    </a:ln>
                  </pic:spPr>
                </pic:pic>
              </a:graphicData>
            </a:graphic>
          </wp:inline>
        </w:drawing>
      </w:r>
    </w:p>
    <w:p w14:paraId="0B14C7F5" w14:textId="77777777" w:rsidR="004B0867" w:rsidRDefault="004B0867" w:rsidP="00EE06FA">
      <w:pPr>
        <w:jc w:val="both"/>
        <w:rPr>
          <w:b/>
          <w:bCs/>
          <w:sz w:val="28"/>
          <w:szCs w:val="28"/>
        </w:rPr>
      </w:pPr>
    </w:p>
    <w:p w14:paraId="566011F7" w14:textId="77777777" w:rsidR="004B0867" w:rsidRDefault="004B0867" w:rsidP="00EE06FA">
      <w:pPr>
        <w:jc w:val="both"/>
        <w:rPr>
          <w:b/>
          <w:bCs/>
          <w:sz w:val="28"/>
          <w:szCs w:val="28"/>
        </w:rPr>
      </w:pPr>
    </w:p>
    <w:p w14:paraId="51362722" w14:textId="77777777" w:rsidR="004B0867" w:rsidRDefault="004B0867" w:rsidP="00EE06FA">
      <w:pPr>
        <w:jc w:val="both"/>
        <w:rPr>
          <w:b/>
          <w:bCs/>
          <w:sz w:val="28"/>
          <w:szCs w:val="28"/>
        </w:rPr>
      </w:pPr>
    </w:p>
    <w:p w14:paraId="702865BD" w14:textId="77777777" w:rsidR="004B0867" w:rsidRDefault="004B0867" w:rsidP="00EE06FA">
      <w:pPr>
        <w:jc w:val="both"/>
        <w:rPr>
          <w:b/>
          <w:bCs/>
          <w:sz w:val="28"/>
          <w:szCs w:val="28"/>
        </w:rPr>
      </w:pPr>
    </w:p>
    <w:p w14:paraId="589C6758" w14:textId="77777777" w:rsidR="004B0867" w:rsidRDefault="004B0867" w:rsidP="00EE06FA">
      <w:pPr>
        <w:jc w:val="both"/>
        <w:rPr>
          <w:b/>
          <w:bCs/>
          <w:sz w:val="28"/>
          <w:szCs w:val="28"/>
        </w:rPr>
      </w:pPr>
    </w:p>
    <w:p w14:paraId="3698064F" w14:textId="77777777" w:rsidR="004B0867" w:rsidRDefault="004B0867" w:rsidP="00EE06FA">
      <w:pPr>
        <w:jc w:val="both"/>
        <w:rPr>
          <w:b/>
          <w:bCs/>
          <w:sz w:val="28"/>
          <w:szCs w:val="28"/>
        </w:rPr>
      </w:pPr>
    </w:p>
    <w:p w14:paraId="307D22E3" w14:textId="77777777" w:rsidR="004B0867" w:rsidRDefault="004B0867" w:rsidP="00EE06FA">
      <w:pPr>
        <w:jc w:val="both"/>
        <w:rPr>
          <w:b/>
          <w:bCs/>
          <w:sz w:val="28"/>
          <w:szCs w:val="28"/>
        </w:rPr>
      </w:pPr>
    </w:p>
    <w:p w14:paraId="4147B2B3" w14:textId="77777777" w:rsidR="004B0867" w:rsidRDefault="004B0867" w:rsidP="00EE06FA">
      <w:pPr>
        <w:jc w:val="both"/>
        <w:rPr>
          <w:b/>
          <w:bCs/>
          <w:sz w:val="28"/>
          <w:szCs w:val="28"/>
        </w:rPr>
      </w:pPr>
    </w:p>
    <w:p w14:paraId="5BB45EB9" w14:textId="77777777" w:rsidR="004B0867" w:rsidRDefault="004B0867" w:rsidP="00EE06FA">
      <w:pPr>
        <w:jc w:val="both"/>
        <w:rPr>
          <w:b/>
          <w:bCs/>
          <w:sz w:val="28"/>
          <w:szCs w:val="28"/>
        </w:rPr>
      </w:pPr>
    </w:p>
    <w:p w14:paraId="67B18EDD" w14:textId="77777777" w:rsidR="00B3399D" w:rsidRDefault="00B3399D" w:rsidP="00EE06FA">
      <w:pPr>
        <w:jc w:val="both"/>
        <w:rPr>
          <w:b/>
          <w:bCs/>
          <w:sz w:val="28"/>
          <w:szCs w:val="28"/>
        </w:rPr>
      </w:pPr>
    </w:p>
    <w:p w14:paraId="2CBC927D" w14:textId="538D1D80" w:rsidR="00B532DE" w:rsidRPr="00BF1180" w:rsidRDefault="00B532DE" w:rsidP="00EE06FA">
      <w:pPr>
        <w:jc w:val="both"/>
        <w:rPr>
          <w:b/>
          <w:bCs/>
          <w:sz w:val="28"/>
          <w:szCs w:val="28"/>
        </w:rPr>
      </w:pPr>
      <w:r w:rsidRPr="00BF1180">
        <w:rPr>
          <w:b/>
          <w:bCs/>
          <w:sz w:val="28"/>
          <w:szCs w:val="28"/>
        </w:rPr>
        <w:lastRenderedPageBreak/>
        <w:t xml:space="preserve">Anexo </w:t>
      </w:r>
      <w:r w:rsidR="00BF1180">
        <w:rPr>
          <w:b/>
          <w:bCs/>
          <w:sz w:val="28"/>
          <w:szCs w:val="28"/>
        </w:rPr>
        <w:t>2</w:t>
      </w:r>
    </w:p>
    <w:p w14:paraId="10836C6B" w14:textId="24AAA854" w:rsidR="00B532DE" w:rsidRDefault="00B532DE" w:rsidP="00EE06FA">
      <w:pPr>
        <w:jc w:val="both"/>
        <w:rPr>
          <w:b/>
          <w:bCs/>
          <w:sz w:val="28"/>
          <w:szCs w:val="28"/>
        </w:rPr>
      </w:pPr>
      <w:r w:rsidRPr="00B532DE">
        <w:rPr>
          <w:rFonts w:ascii="Calibri" w:eastAsia="Calibri" w:hAnsi="Calibri" w:cs="Calibri"/>
          <w:noProof/>
          <w:lang w:val="es-ES"/>
        </w:rPr>
        <w:drawing>
          <wp:anchor distT="0" distB="0" distL="0" distR="0" simplePos="0" relativeHeight="251681792" behindDoc="0" locked="0" layoutInCell="1" allowOverlap="1" wp14:anchorId="4208536A" wp14:editId="5474EC7D">
            <wp:simplePos x="0" y="0"/>
            <wp:positionH relativeFrom="page">
              <wp:posOffset>1080135</wp:posOffset>
            </wp:positionH>
            <wp:positionV relativeFrom="paragraph">
              <wp:posOffset>374015</wp:posOffset>
            </wp:positionV>
            <wp:extent cx="4993692" cy="6872668"/>
            <wp:effectExtent l="0" t="0" r="0" b="0"/>
            <wp:wrapTopAndBottom/>
            <wp:docPr id="2039043773" name="image18.jpeg" descr="D:\Escanear 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8.jpeg"/>
                    <pic:cNvPicPr/>
                  </pic:nvPicPr>
                  <pic:blipFill>
                    <a:blip r:embed="rId47" cstate="print"/>
                    <a:stretch>
                      <a:fillRect/>
                    </a:stretch>
                  </pic:blipFill>
                  <pic:spPr>
                    <a:xfrm>
                      <a:off x="0" y="0"/>
                      <a:ext cx="4993692" cy="6872668"/>
                    </a:xfrm>
                    <a:prstGeom prst="rect">
                      <a:avLst/>
                    </a:prstGeom>
                  </pic:spPr>
                </pic:pic>
              </a:graphicData>
            </a:graphic>
          </wp:anchor>
        </w:drawing>
      </w:r>
    </w:p>
    <w:p w14:paraId="4A8F1DCE" w14:textId="77777777" w:rsidR="00B532DE" w:rsidRDefault="00B532DE" w:rsidP="00EE06FA">
      <w:pPr>
        <w:jc w:val="both"/>
        <w:rPr>
          <w:b/>
          <w:bCs/>
          <w:sz w:val="28"/>
          <w:szCs w:val="28"/>
        </w:rPr>
      </w:pPr>
    </w:p>
    <w:p w14:paraId="4E0DF0C9" w14:textId="77777777" w:rsidR="00B532DE" w:rsidRDefault="00B532DE" w:rsidP="00EE06FA">
      <w:pPr>
        <w:jc w:val="both"/>
        <w:rPr>
          <w:b/>
          <w:bCs/>
          <w:sz w:val="28"/>
          <w:szCs w:val="28"/>
        </w:rPr>
      </w:pPr>
    </w:p>
    <w:p w14:paraId="7E288CAD" w14:textId="1DFB3520" w:rsidR="00B532DE" w:rsidRDefault="00B532DE" w:rsidP="00EE06FA">
      <w:pPr>
        <w:jc w:val="both"/>
        <w:rPr>
          <w:b/>
          <w:bCs/>
          <w:sz w:val="28"/>
          <w:szCs w:val="28"/>
        </w:rPr>
      </w:pPr>
      <w:r>
        <w:rPr>
          <w:b/>
          <w:bCs/>
          <w:sz w:val="28"/>
          <w:szCs w:val="28"/>
        </w:rPr>
        <w:lastRenderedPageBreak/>
        <w:t xml:space="preserve">Anexo </w:t>
      </w:r>
      <w:r w:rsidR="00BF1180">
        <w:rPr>
          <w:b/>
          <w:bCs/>
          <w:sz w:val="28"/>
          <w:szCs w:val="28"/>
        </w:rPr>
        <w:t>3</w:t>
      </w:r>
    </w:p>
    <w:p w14:paraId="3008CFAE" w14:textId="77745880" w:rsidR="00B532DE" w:rsidRDefault="00B532DE" w:rsidP="00EE06FA">
      <w:pPr>
        <w:jc w:val="both"/>
        <w:rPr>
          <w:b/>
          <w:bCs/>
          <w:sz w:val="28"/>
          <w:szCs w:val="28"/>
        </w:rPr>
      </w:pPr>
      <w:r w:rsidRPr="00B532DE">
        <w:rPr>
          <w:rFonts w:ascii="Calibri" w:eastAsia="Calibri" w:hAnsi="Calibri" w:cs="Calibri"/>
          <w:noProof/>
          <w:sz w:val="20"/>
          <w:lang w:val="es-ES"/>
        </w:rPr>
        <w:drawing>
          <wp:inline distT="0" distB="0" distL="0" distR="0" wp14:anchorId="45740D9A" wp14:editId="7211D782">
            <wp:extent cx="5207000" cy="7185727"/>
            <wp:effectExtent l="0" t="0" r="0" b="0"/>
            <wp:docPr id="33" name="image19.jpeg" descr="D:\Escanear 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9.jpeg"/>
                    <pic:cNvPicPr/>
                  </pic:nvPicPr>
                  <pic:blipFill>
                    <a:blip r:embed="rId48" cstate="print"/>
                    <a:stretch>
                      <a:fillRect/>
                    </a:stretch>
                  </pic:blipFill>
                  <pic:spPr>
                    <a:xfrm>
                      <a:off x="0" y="0"/>
                      <a:ext cx="5211536" cy="7191987"/>
                    </a:xfrm>
                    <a:prstGeom prst="rect">
                      <a:avLst/>
                    </a:prstGeom>
                  </pic:spPr>
                </pic:pic>
              </a:graphicData>
            </a:graphic>
          </wp:inline>
        </w:drawing>
      </w:r>
    </w:p>
    <w:p w14:paraId="03D16D48" w14:textId="77777777" w:rsidR="00B532DE" w:rsidRDefault="00B532DE" w:rsidP="00EE06FA">
      <w:pPr>
        <w:jc w:val="both"/>
        <w:rPr>
          <w:b/>
          <w:bCs/>
          <w:sz w:val="28"/>
          <w:szCs w:val="28"/>
        </w:rPr>
      </w:pPr>
    </w:p>
    <w:p w14:paraId="45601BC5" w14:textId="6535DB85" w:rsidR="00861B1F" w:rsidRPr="008D0D6F" w:rsidRDefault="001C5229" w:rsidP="00861B1F">
      <w:pPr>
        <w:spacing w:after="160" w:line="278" w:lineRule="auto"/>
        <w:jc w:val="both"/>
        <w:rPr>
          <w:rFonts w:eastAsia="Aptos" w:cstheme="minorHAnsi"/>
          <w:kern w:val="2"/>
          <w:sz w:val="28"/>
          <w:szCs w:val="28"/>
          <w14:ligatures w14:val="standardContextual"/>
        </w:rPr>
      </w:pPr>
      <w:r w:rsidRPr="008D0D6F">
        <w:rPr>
          <w:rFonts w:eastAsia="Aptos" w:cstheme="minorHAnsi"/>
          <w:b/>
          <w:bCs/>
          <w:kern w:val="2"/>
          <w:sz w:val="28"/>
          <w:szCs w:val="28"/>
          <w14:ligatures w14:val="standardContextual"/>
        </w:rPr>
        <w:lastRenderedPageBreak/>
        <w:t>Anexo 5</w:t>
      </w:r>
      <w:r w:rsidR="0053128D" w:rsidRPr="008D0D6F">
        <w:rPr>
          <w:rFonts w:eastAsia="Aptos" w:cstheme="minorHAnsi"/>
          <w:b/>
          <w:bCs/>
          <w:kern w:val="2"/>
          <w:sz w:val="28"/>
          <w:szCs w:val="28"/>
          <w14:ligatures w14:val="standardContextual"/>
        </w:rPr>
        <w:t xml:space="preserve">: </w:t>
      </w:r>
      <w:r w:rsidR="00861B1F" w:rsidRPr="008D0D6F">
        <w:rPr>
          <w:rFonts w:eastAsia="Aptos" w:cstheme="minorHAnsi"/>
          <w:kern w:val="2"/>
          <w:sz w:val="28"/>
          <w:szCs w:val="28"/>
          <w14:ligatures w14:val="standardContextual"/>
        </w:rPr>
        <w:t>Carta solicitud</w:t>
      </w:r>
      <w:r w:rsidR="002C2DD8" w:rsidRPr="008D0D6F">
        <w:rPr>
          <w:rFonts w:eastAsia="Aptos" w:cstheme="minorHAnsi"/>
          <w:kern w:val="2"/>
          <w:sz w:val="28"/>
          <w:szCs w:val="28"/>
          <w14:ligatures w14:val="standardContextual"/>
        </w:rPr>
        <w:t xml:space="preserve"> ingreso</w:t>
      </w:r>
      <w:r w:rsidR="00861B1F" w:rsidRPr="008D0D6F">
        <w:rPr>
          <w:rFonts w:eastAsia="Aptos" w:cstheme="minorHAnsi"/>
          <w:b/>
          <w:bCs/>
          <w:kern w:val="2"/>
          <w:sz w:val="28"/>
          <w:szCs w:val="28"/>
          <w14:ligatures w14:val="standardContextual"/>
        </w:rPr>
        <w:t xml:space="preserve"> </w:t>
      </w:r>
      <w:r w:rsidR="00861B1F" w:rsidRPr="008D0D6F">
        <w:rPr>
          <w:rFonts w:eastAsia="Aptos" w:cstheme="minorHAnsi"/>
          <w:kern w:val="2"/>
          <w:sz w:val="28"/>
          <w:szCs w:val="28"/>
          <w14:ligatures w14:val="standardContextual"/>
        </w:rPr>
        <w:t>concesión marítima y</w:t>
      </w:r>
      <w:r w:rsidR="00861B1F" w:rsidRPr="008D0D6F">
        <w:rPr>
          <w:rFonts w:eastAsia="Aptos" w:cstheme="minorHAnsi"/>
          <w:b/>
          <w:bCs/>
          <w:kern w:val="2"/>
          <w:sz w:val="28"/>
          <w:szCs w:val="28"/>
          <w14:ligatures w14:val="standardContextual"/>
        </w:rPr>
        <w:t xml:space="preserve"> </w:t>
      </w:r>
      <w:r w:rsidR="00861B1F" w:rsidRPr="008D0D6F">
        <w:rPr>
          <w:rFonts w:eastAsia="Aptos" w:cstheme="minorHAnsi"/>
          <w:kern w:val="2"/>
          <w:sz w:val="28"/>
          <w:szCs w:val="28"/>
          <w14:ligatures w14:val="standardContextual"/>
        </w:rPr>
        <w:t>a</w:t>
      </w:r>
      <w:r w:rsidR="0053128D" w:rsidRPr="008D0D6F">
        <w:rPr>
          <w:rFonts w:eastAsia="Aptos" w:cstheme="minorHAnsi"/>
          <w:kern w:val="2"/>
          <w:sz w:val="28"/>
          <w:szCs w:val="28"/>
          <w14:ligatures w14:val="standardContextual"/>
        </w:rPr>
        <w:t>lgunos de los certificados que se solicitan a los diferentes servicios públicos, requeridos para la concesión marítima.</w:t>
      </w:r>
    </w:p>
    <w:p w14:paraId="7B6D92DE" w14:textId="2DFAB2D8" w:rsidR="00861B1F" w:rsidRPr="00861B1F" w:rsidRDefault="00861B1F" w:rsidP="00861B1F">
      <w:pPr>
        <w:spacing w:after="160" w:line="278" w:lineRule="auto"/>
        <w:jc w:val="both"/>
        <w:rPr>
          <w:rFonts w:eastAsia="Aptos" w:cstheme="minorHAnsi"/>
          <w:kern w:val="2"/>
          <w:sz w:val="28"/>
          <w:szCs w:val="28"/>
          <w14:ligatures w14:val="standardContextual"/>
        </w:rPr>
      </w:pPr>
    </w:p>
    <w:p w14:paraId="38E0EE48" w14:textId="3A785E16" w:rsidR="00861B1F" w:rsidRDefault="00861B1F" w:rsidP="00861B1F">
      <w:pPr>
        <w:spacing w:after="160" w:line="278" w:lineRule="auto"/>
        <w:jc w:val="both"/>
        <w:rPr>
          <w:rFonts w:eastAsia="Aptos" w:cstheme="minorHAnsi"/>
          <w:kern w:val="2"/>
          <w:sz w:val="28"/>
          <w:szCs w:val="28"/>
          <w14:ligatures w14:val="standardContextual"/>
        </w:rPr>
      </w:pPr>
    </w:p>
    <w:p w14:paraId="3D1E7666" w14:textId="05ABC2EB" w:rsidR="00861B1F" w:rsidRDefault="00861B1F" w:rsidP="00861B1F">
      <w:pPr>
        <w:spacing w:after="160" w:line="278" w:lineRule="auto"/>
        <w:jc w:val="both"/>
        <w:rPr>
          <w:rFonts w:eastAsia="Aptos" w:cstheme="minorHAnsi"/>
          <w:kern w:val="2"/>
          <w:sz w:val="28"/>
          <w:szCs w:val="28"/>
          <w14:ligatures w14:val="standardContextual"/>
        </w:rPr>
      </w:pPr>
      <w:r w:rsidRPr="00861B1F">
        <w:rPr>
          <w:rFonts w:eastAsia="Aptos" w:cstheme="minorHAnsi"/>
          <w:noProof/>
          <w:kern w:val="2"/>
          <w:sz w:val="28"/>
          <w:szCs w:val="28"/>
          <w14:ligatures w14:val="standardContextual"/>
        </w:rPr>
        <w:drawing>
          <wp:anchor distT="0" distB="0" distL="114300" distR="114300" simplePos="0" relativeHeight="251732992" behindDoc="0" locked="0" layoutInCell="1" allowOverlap="1" wp14:anchorId="026F1B0E" wp14:editId="7795D01B">
            <wp:simplePos x="0" y="0"/>
            <wp:positionH relativeFrom="column">
              <wp:posOffset>-22860</wp:posOffset>
            </wp:positionH>
            <wp:positionV relativeFrom="paragraph">
              <wp:posOffset>83185</wp:posOffset>
            </wp:positionV>
            <wp:extent cx="5612130" cy="4209415"/>
            <wp:effectExtent l="0" t="3493" r="4128" b="4127"/>
            <wp:wrapSquare wrapText="bothSides"/>
            <wp:docPr id="1079913375" name="Imagen 13"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913375" name="Imagen 13" descr="Diagrama&#10;&#10;Descripción generada automáticament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rot="5400000">
                      <a:off x="0" y="0"/>
                      <a:ext cx="5612130" cy="42094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7F2E3F" w14:textId="77777777" w:rsidR="00861B1F" w:rsidRDefault="00861B1F" w:rsidP="00861B1F">
      <w:pPr>
        <w:spacing w:after="160" w:line="278" w:lineRule="auto"/>
        <w:jc w:val="both"/>
        <w:rPr>
          <w:rFonts w:eastAsia="Aptos" w:cstheme="minorHAnsi"/>
          <w:kern w:val="2"/>
          <w:sz w:val="28"/>
          <w:szCs w:val="28"/>
          <w14:ligatures w14:val="standardContextual"/>
        </w:rPr>
      </w:pPr>
    </w:p>
    <w:p w14:paraId="1CD8963B" w14:textId="77777777" w:rsidR="00861B1F" w:rsidRDefault="00861B1F" w:rsidP="00861B1F">
      <w:pPr>
        <w:spacing w:after="160" w:line="278" w:lineRule="auto"/>
        <w:jc w:val="both"/>
        <w:rPr>
          <w:rFonts w:eastAsia="Aptos" w:cstheme="minorHAnsi"/>
          <w:kern w:val="2"/>
          <w:sz w:val="28"/>
          <w:szCs w:val="28"/>
          <w14:ligatures w14:val="standardContextual"/>
        </w:rPr>
      </w:pPr>
    </w:p>
    <w:p w14:paraId="1F60F53E" w14:textId="77777777" w:rsidR="00861B1F" w:rsidRPr="0053128D" w:rsidRDefault="00861B1F" w:rsidP="00861B1F">
      <w:pPr>
        <w:spacing w:after="160" w:line="278" w:lineRule="auto"/>
        <w:jc w:val="both"/>
        <w:rPr>
          <w:rFonts w:eastAsia="Aptos" w:cstheme="minorHAnsi"/>
          <w:b/>
          <w:bCs/>
          <w:kern w:val="2"/>
          <w:sz w:val="28"/>
          <w:szCs w:val="28"/>
          <w14:ligatures w14:val="standardContextual"/>
        </w:rPr>
      </w:pPr>
    </w:p>
    <w:p w14:paraId="58C903A3" w14:textId="1EC89E0C" w:rsidR="001C5229" w:rsidRDefault="00861B1F" w:rsidP="001A5CF8">
      <w:pPr>
        <w:spacing w:after="160" w:line="278" w:lineRule="auto"/>
        <w:jc w:val="center"/>
        <w:rPr>
          <w:rFonts w:ascii="Aptos" w:eastAsia="Aptos" w:hAnsi="Aptos" w:cs="Times New Roman"/>
          <w:b/>
          <w:bCs/>
          <w:kern w:val="2"/>
          <w:sz w:val="28"/>
          <w:szCs w:val="28"/>
          <w14:ligatures w14:val="standardContextual"/>
        </w:rPr>
      </w:pPr>
      <w:r w:rsidRPr="001C5229">
        <w:rPr>
          <w:rFonts w:ascii="Aptos" w:eastAsia="Aptos" w:hAnsi="Aptos" w:cs="Times New Roman"/>
          <w:b/>
          <w:bCs/>
          <w:noProof/>
          <w:kern w:val="2"/>
          <w:sz w:val="28"/>
          <w:szCs w:val="28"/>
          <w14:ligatures w14:val="standardContextual"/>
        </w:rPr>
        <w:lastRenderedPageBreak/>
        <w:drawing>
          <wp:anchor distT="0" distB="0" distL="114300" distR="114300" simplePos="0" relativeHeight="251730944" behindDoc="0" locked="0" layoutInCell="1" allowOverlap="1" wp14:anchorId="75EDFD7E" wp14:editId="5E337713">
            <wp:simplePos x="0" y="0"/>
            <wp:positionH relativeFrom="column">
              <wp:posOffset>491951</wp:posOffset>
            </wp:positionH>
            <wp:positionV relativeFrom="paragraph">
              <wp:posOffset>8371</wp:posOffset>
            </wp:positionV>
            <wp:extent cx="4608195" cy="7063105"/>
            <wp:effectExtent l="0" t="0" r="1905" b="4445"/>
            <wp:wrapSquare wrapText="bothSides"/>
            <wp:docPr id="696899142" name="Imagen 4"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899142" name="Imagen 4" descr="Tabla&#10;&#10;Descripción generada automáticamente"/>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08195" cy="70631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22B1F3" w14:textId="1B657866" w:rsidR="001C5229" w:rsidRPr="001C5229" w:rsidRDefault="001C5229" w:rsidP="001C5229">
      <w:pPr>
        <w:spacing w:after="160" w:line="278" w:lineRule="auto"/>
        <w:jc w:val="center"/>
        <w:rPr>
          <w:rFonts w:ascii="Aptos" w:eastAsia="Aptos" w:hAnsi="Aptos" w:cs="Times New Roman"/>
          <w:b/>
          <w:bCs/>
          <w:kern w:val="2"/>
          <w:sz w:val="28"/>
          <w:szCs w:val="28"/>
          <w14:ligatures w14:val="standardContextual"/>
        </w:rPr>
      </w:pPr>
    </w:p>
    <w:p w14:paraId="2EBE9E71" w14:textId="622CAC47" w:rsidR="001C5229" w:rsidRPr="001C5229" w:rsidRDefault="001C5229" w:rsidP="001C5229">
      <w:pPr>
        <w:spacing w:after="160" w:line="278" w:lineRule="auto"/>
        <w:jc w:val="center"/>
        <w:rPr>
          <w:rFonts w:ascii="Aptos" w:eastAsia="Aptos" w:hAnsi="Aptos" w:cs="Times New Roman"/>
          <w:b/>
          <w:bCs/>
          <w:kern w:val="2"/>
          <w:sz w:val="28"/>
          <w:szCs w:val="28"/>
          <w14:ligatures w14:val="standardContextual"/>
        </w:rPr>
      </w:pPr>
      <w:r w:rsidRPr="001C5229">
        <w:rPr>
          <w:rFonts w:ascii="Aptos" w:eastAsia="Aptos" w:hAnsi="Aptos" w:cs="Times New Roman"/>
          <w:b/>
          <w:bCs/>
          <w:noProof/>
          <w:kern w:val="2"/>
          <w:sz w:val="28"/>
          <w:szCs w:val="28"/>
          <w14:ligatures w14:val="standardContextual"/>
        </w:rPr>
        <w:lastRenderedPageBreak/>
        <w:drawing>
          <wp:inline distT="0" distB="0" distL="0" distR="0" wp14:anchorId="7C5D9F8B" wp14:editId="3C5B0EAD">
            <wp:extent cx="5364480" cy="8258810"/>
            <wp:effectExtent l="0" t="0" r="7620" b="8890"/>
            <wp:docPr id="1258209061" name="Imagen 5"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209061" name="Imagen 5" descr="Tabla&#10;&#10;Descripción generada automáticamente"/>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364480" cy="8258810"/>
                    </a:xfrm>
                    <a:prstGeom prst="rect">
                      <a:avLst/>
                    </a:prstGeom>
                    <a:noFill/>
                    <a:ln>
                      <a:noFill/>
                    </a:ln>
                  </pic:spPr>
                </pic:pic>
              </a:graphicData>
            </a:graphic>
          </wp:inline>
        </w:drawing>
      </w:r>
    </w:p>
    <w:p w14:paraId="620537D2" w14:textId="4150B709" w:rsidR="0053128D" w:rsidRPr="0053128D" w:rsidRDefault="0053128D" w:rsidP="0053128D">
      <w:pPr>
        <w:spacing w:after="160" w:line="278" w:lineRule="auto"/>
        <w:jc w:val="center"/>
        <w:rPr>
          <w:rFonts w:ascii="Aptos" w:eastAsia="Aptos" w:hAnsi="Aptos" w:cs="Times New Roman"/>
          <w:b/>
          <w:bCs/>
          <w:kern w:val="2"/>
          <w:sz w:val="28"/>
          <w:szCs w:val="28"/>
          <w14:ligatures w14:val="standardContextual"/>
        </w:rPr>
      </w:pPr>
      <w:r w:rsidRPr="0053128D">
        <w:rPr>
          <w:rFonts w:ascii="Aptos" w:eastAsia="Aptos" w:hAnsi="Aptos" w:cs="Times New Roman"/>
          <w:b/>
          <w:bCs/>
          <w:noProof/>
          <w:kern w:val="2"/>
          <w:sz w:val="28"/>
          <w:szCs w:val="28"/>
          <w14:ligatures w14:val="standardContextual"/>
        </w:rPr>
        <w:lastRenderedPageBreak/>
        <w:drawing>
          <wp:inline distT="0" distB="0" distL="0" distR="0" wp14:anchorId="70C8CA49" wp14:editId="251C14A5">
            <wp:extent cx="5420995" cy="8258810"/>
            <wp:effectExtent l="0" t="0" r="8255" b="8890"/>
            <wp:docPr id="539624191" name="Imagen 6" descr="Texto, Cart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24191" name="Imagen 6" descr="Texto, Carta&#10;&#10;Descripción generada automáticament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420995" cy="8258810"/>
                    </a:xfrm>
                    <a:prstGeom prst="rect">
                      <a:avLst/>
                    </a:prstGeom>
                    <a:noFill/>
                    <a:ln>
                      <a:noFill/>
                    </a:ln>
                  </pic:spPr>
                </pic:pic>
              </a:graphicData>
            </a:graphic>
          </wp:inline>
        </w:drawing>
      </w:r>
    </w:p>
    <w:p w14:paraId="65E9B8EA" w14:textId="77777777" w:rsidR="0053128D" w:rsidRDefault="0053128D" w:rsidP="0053128D">
      <w:pPr>
        <w:spacing w:after="160" w:line="278" w:lineRule="auto"/>
        <w:jc w:val="center"/>
        <w:rPr>
          <w:rFonts w:ascii="Aptos" w:eastAsia="Aptos" w:hAnsi="Aptos" w:cs="Times New Roman"/>
          <w:b/>
          <w:bCs/>
          <w:kern w:val="2"/>
          <w:sz w:val="28"/>
          <w:szCs w:val="28"/>
          <w14:ligatures w14:val="standardContextual"/>
        </w:rPr>
      </w:pPr>
    </w:p>
    <w:p w14:paraId="6C9968FF" w14:textId="161E3927" w:rsidR="008731B8" w:rsidRDefault="008731B8" w:rsidP="0053128D">
      <w:pPr>
        <w:spacing w:after="160" w:line="278" w:lineRule="auto"/>
        <w:jc w:val="center"/>
        <w:rPr>
          <w:rFonts w:ascii="Aptos" w:eastAsia="Aptos" w:hAnsi="Aptos" w:cs="Times New Roman"/>
          <w:b/>
          <w:bCs/>
          <w:kern w:val="2"/>
          <w:sz w:val="28"/>
          <w:szCs w:val="28"/>
          <w14:ligatures w14:val="standardContextual"/>
        </w:rPr>
      </w:pPr>
    </w:p>
    <w:p w14:paraId="34E48BE1" w14:textId="184FA73C" w:rsidR="008731B8" w:rsidRDefault="008731B8" w:rsidP="008731B8">
      <w:pPr>
        <w:spacing w:after="160" w:line="278" w:lineRule="auto"/>
        <w:jc w:val="center"/>
        <w:rPr>
          <w:rFonts w:ascii="Aptos" w:eastAsia="Aptos" w:hAnsi="Aptos" w:cs="Times New Roman"/>
          <w:b/>
          <w:bCs/>
          <w:kern w:val="2"/>
          <w:sz w:val="28"/>
          <w:szCs w:val="28"/>
          <w14:ligatures w14:val="standardContextual"/>
        </w:rPr>
      </w:pPr>
      <w:r w:rsidRPr="008731B8">
        <w:rPr>
          <w:rFonts w:ascii="Aptos" w:eastAsia="Aptos" w:hAnsi="Aptos" w:cs="Times New Roman"/>
          <w:b/>
          <w:bCs/>
          <w:noProof/>
          <w:kern w:val="2"/>
          <w:sz w:val="28"/>
          <w:szCs w:val="28"/>
          <w14:ligatures w14:val="standardContextual"/>
        </w:rPr>
        <w:drawing>
          <wp:inline distT="0" distB="0" distL="0" distR="0" wp14:anchorId="2901609F" wp14:editId="501D8A4E">
            <wp:extent cx="5612130" cy="7259955"/>
            <wp:effectExtent l="0" t="0" r="7620" b="0"/>
            <wp:docPr id="1176269275" name="Imagen 8"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269275" name="Imagen 8" descr="Tabla&#10;&#10;Descripción generada automáticamente"/>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12130" cy="7259955"/>
                    </a:xfrm>
                    <a:prstGeom prst="rect">
                      <a:avLst/>
                    </a:prstGeom>
                    <a:noFill/>
                    <a:ln>
                      <a:noFill/>
                    </a:ln>
                  </pic:spPr>
                </pic:pic>
              </a:graphicData>
            </a:graphic>
          </wp:inline>
        </w:drawing>
      </w:r>
    </w:p>
    <w:p w14:paraId="45D4E410" w14:textId="6AB33254" w:rsidR="000C5829" w:rsidRDefault="000C5829" w:rsidP="000C5829">
      <w:pPr>
        <w:spacing w:after="160" w:line="278" w:lineRule="auto"/>
        <w:jc w:val="center"/>
        <w:rPr>
          <w:rFonts w:ascii="Aptos" w:eastAsia="Aptos" w:hAnsi="Aptos" w:cs="Times New Roman"/>
          <w:b/>
          <w:bCs/>
          <w:kern w:val="2"/>
          <w:sz w:val="28"/>
          <w:szCs w:val="28"/>
          <w14:ligatures w14:val="standardContextual"/>
        </w:rPr>
      </w:pPr>
      <w:r>
        <w:rPr>
          <w:rFonts w:ascii="Aptos" w:eastAsia="Aptos" w:hAnsi="Aptos" w:cs="Times New Roman"/>
          <w:b/>
          <w:bCs/>
          <w:noProof/>
          <w:kern w:val="2"/>
          <w:sz w:val="28"/>
          <w:szCs w:val="28"/>
          <w14:ligatures w14:val="standardContextual"/>
        </w:rPr>
        <w:lastRenderedPageBreak/>
        <w:drawing>
          <wp:inline distT="0" distB="0" distL="0" distR="0" wp14:anchorId="328F50A7" wp14:editId="5796E0A1">
            <wp:extent cx="5614670" cy="7261225"/>
            <wp:effectExtent l="0" t="0" r="5080" b="0"/>
            <wp:docPr id="943528349"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614670" cy="7261225"/>
                    </a:xfrm>
                    <a:prstGeom prst="rect">
                      <a:avLst/>
                    </a:prstGeom>
                    <a:noFill/>
                  </pic:spPr>
                </pic:pic>
              </a:graphicData>
            </a:graphic>
          </wp:inline>
        </w:drawing>
      </w:r>
    </w:p>
    <w:p w14:paraId="1E3A9CB4" w14:textId="77777777" w:rsidR="000C5829" w:rsidRDefault="000C5829" w:rsidP="000C5829">
      <w:pPr>
        <w:spacing w:after="160" w:line="278" w:lineRule="auto"/>
        <w:jc w:val="center"/>
        <w:rPr>
          <w:rFonts w:ascii="Aptos" w:eastAsia="Aptos" w:hAnsi="Aptos" w:cs="Times New Roman"/>
          <w:b/>
          <w:bCs/>
          <w:kern w:val="2"/>
          <w:sz w:val="28"/>
          <w:szCs w:val="28"/>
          <w14:ligatures w14:val="standardContextual"/>
        </w:rPr>
      </w:pPr>
    </w:p>
    <w:p w14:paraId="213E3ED9" w14:textId="77777777" w:rsidR="00AC55E4" w:rsidRDefault="00AC55E4" w:rsidP="00EE06FA">
      <w:pPr>
        <w:jc w:val="both"/>
        <w:rPr>
          <w:b/>
          <w:bCs/>
          <w:sz w:val="28"/>
          <w:szCs w:val="28"/>
        </w:rPr>
      </w:pPr>
    </w:p>
    <w:p w14:paraId="0B4BB218" w14:textId="021714B3" w:rsidR="001A5CF8" w:rsidRPr="00B96FA0" w:rsidRDefault="001A5CF8" w:rsidP="001A5CF8">
      <w:pPr>
        <w:rPr>
          <w:b/>
          <w:bCs/>
          <w:sz w:val="28"/>
          <w:szCs w:val="28"/>
        </w:rPr>
      </w:pPr>
      <w:r w:rsidRPr="00B96FA0">
        <w:rPr>
          <w:b/>
          <w:bCs/>
          <w:sz w:val="28"/>
          <w:szCs w:val="28"/>
        </w:rPr>
        <w:lastRenderedPageBreak/>
        <w:t xml:space="preserve">Anexo </w:t>
      </w:r>
      <w:r w:rsidR="0053128D">
        <w:rPr>
          <w:b/>
          <w:bCs/>
          <w:sz w:val="28"/>
          <w:szCs w:val="28"/>
        </w:rPr>
        <w:t>7</w:t>
      </w:r>
      <w:r w:rsidR="00444C9E">
        <w:rPr>
          <w:b/>
          <w:bCs/>
          <w:sz w:val="28"/>
          <w:szCs w:val="28"/>
        </w:rPr>
        <w:t xml:space="preserve">: </w:t>
      </w:r>
      <w:r w:rsidR="00444C9E" w:rsidRPr="0053128D">
        <w:rPr>
          <w:sz w:val="28"/>
          <w:szCs w:val="28"/>
        </w:rPr>
        <w:t xml:space="preserve">Mapeo colectivo de </w:t>
      </w:r>
      <w:r w:rsidR="00DA10C2">
        <w:rPr>
          <w:sz w:val="28"/>
          <w:szCs w:val="28"/>
        </w:rPr>
        <w:t>a</w:t>
      </w:r>
      <w:r w:rsidR="0053128D" w:rsidRPr="0053128D">
        <w:rPr>
          <w:sz w:val="28"/>
          <w:szCs w:val="28"/>
        </w:rPr>
        <w:t>menazas</w:t>
      </w:r>
      <w:r w:rsidR="0053128D">
        <w:rPr>
          <w:sz w:val="28"/>
          <w:szCs w:val="28"/>
        </w:rPr>
        <w:t>.</w:t>
      </w:r>
    </w:p>
    <w:p w14:paraId="71FBF8D0" w14:textId="77777777" w:rsidR="001A5CF8" w:rsidRPr="00507667" w:rsidRDefault="001A5CF8" w:rsidP="001A5CF8">
      <w:pPr>
        <w:spacing w:after="160" w:line="259" w:lineRule="auto"/>
        <w:jc w:val="both"/>
        <w:rPr>
          <w:rFonts w:ascii="Times New Roman" w:eastAsia="Calibri" w:hAnsi="Times New Roman" w:cs="Times New Roman"/>
          <w:b/>
        </w:rPr>
      </w:pPr>
      <w:r w:rsidRPr="00507667">
        <w:rPr>
          <w:rFonts w:ascii="Times New Roman" w:eastAsia="Calibri" w:hAnsi="Times New Roman" w:cs="Times New Roman"/>
          <w:b/>
        </w:rPr>
        <w:t>Priorización de amenazas al Pilpilén (</w:t>
      </w:r>
      <w:r w:rsidRPr="00507667">
        <w:rPr>
          <w:rFonts w:ascii="Times New Roman" w:eastAsia="Calibri" w:hAnsi="Times New Roman" w:cs="Times New Roman"/>
          <w:b/>
          <w:i/>
        </w:rPr>
        <w:t>Haematopus palliatus</w:t>
      </w:r>
      <w:r w:rsidRPr="00507667">
        <w:rPr>
          <w:rFonts w:ascii="Times New Roman" w:eastAsia="Calibri" w:hAnsi="Times New Roman" w:cs="Times New Roman"/>
          <w:b/>
        </w:rPr>
        <w:t>) en el Humedal Rocuant- Andalién</w:t>
      </w:r>
    </w:p>
    <w:p w14:paraId="6A85494F" w14:textId="77777777" w:rsidR="001A5CF8" w:rsidRPr="00507667"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Las amenazas directas son generalmente actividades humanas que degradan de forma inmediata los objetos de conservación, por ejemplo: turismo, pesca y cacería no sostenible, construcción de obras viales, aguas residuales industriales o la introducción de especies exóticas invasoras. Pero, también pueden ser fenómenos naturales como, por ejemplo: sequías, tormentas extremas o evaporación aumentada debido a los efectos del cambio climático. Los impactos de estos fenómenos naturales pueden aumentar por causa de actividades humanas (CMP - USAID. 2007)</w:t>
      </w:r>
    </w:p>
    <w:p w14:paraId="165A3E62" w14:textId="77777777" w:rsidR="001A5CF8" w:rsidRPr="00507667"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Existe una variedad de herramientas para calificar y jerarquizar las amenazas que pueden ser utilizadas en el proceso de priorizar cuales de ellas se debe atender con mayor o menor urgencia. La mayoría de estas herramientas evalúan el alcance o extensión de la amenaza y la severidad de su impacto sobre los valores de conservación. En conjunto, estos criterios permiten evaluar la magnitud total de la amenaza. Otros criterios, evalúan la permanencia, irreversibilidad, o la periodicidad de la amenaza; y dependiendo de las circunstancias, se pueden valorar amenazas según el efecto sobre el área en general o sobre valores de conservación específicos. (Suárez-Duque David. 2015)</w:t>
      </w:r>
    </w:p>
    <w:p w14:paraId="1F17F18C" w14:textId="77777777" w:rsidR="001A5CF8" w:rsidRPr="00507667"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En este caso, a partir de los datos recolectados en taller participativo del Humedal Rocuant –Andalién, se identificaron 15 amenazas al Pilpilén (Tabla 1). Posteriormente, se le pidió que calificaran cada amenaza en base a tres criterios: Extensión, Duración o Periodicidad, e Intensidad. La forma de calificar estos criterios fue en base a la metodología utilizada en (Arguedas, 2010), donde a cada criterio se le asignaron valores numéricos (1-3) en función de cómo se comporta o describe la amenaza (Figura 1) en el humedal, en base a la experiencia y opinión de cada participante (n=7).</w:t>
      </w:r>
    </w:p>
    <w:p w14:paraId="749A4752" w14:textId="77777777" w:rsidR="001A5CF8" w:rsidRPr="00507667" w:rsidRDefault="001A5CF8" w:rsidP="001A5CF8">
      <w:pPr>
        <w:spacing w:after="160" w:line="259" w:lineRule="auto"/>
        <w:ind w:left="45"/>
        <w:jc w:val="center"/>
        <w:rPr>
          <w:rFonts w:ascii="Times New Roman" w:eastAsia="Calibri" w:hAnsi="Times New Roman" w:cs="Times New Roman"/>
        </w:rPr>
      </w:pPr>
      <w:r w:rsidRPr="00507667">
        <w:rPr>
          <w:rFonts w:ascii="Times New Roman" w:eastAsia="Calibri" w:hAnsi="Times New Roman" w:cs="Times New Roman"/>
          <w:noProof/>
        </w:rPr>
        <w:drawing>
          <wp:inline distT="0" distB="0" distL="0" distR="0" wp14:anchorId="229B751B" wp14:editId="40E8477A">
            <wp:extent cx="4371975" cy="3401911"/>
            <wp:effectExtent l="0" t="0" r="0" b="8255"/>
            <wp:docPr id="1453592730" name="Imagen 1453592730"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592730" name="Imagen 1453592730" descr="Tabla&#10;&#10;Descripción generada automáticamente"/>
                    <pic:cNvPicPr/>
                  </pic:nvPicPr>
                  <pic:blipFill>
                    <a:blip r:embed="rId55"/>
                    <a:stretch>
                      <a:fillRect/>
                    </a:stretch>
                  </pic:blipFill>
                  <pic:spPr>
                    <a:xfrm>
                      <a:off x="0" y="0"/>
                      <a:ext cx="4406436" cy="3428726"/>
                    </a:xfrm>
                    <a:prstGeom prst="rect">
                      <a:avLst/>
                    </a:prstGeom>
                  </pic:spPr>
                </pic:pic>
              </a:graphicData>
            </a:graphic>
          </wp:inline>
        </w:drawing>
      </w:r>
    </w:p>
    <w:p w14:paraId="5DAF0F38" w14:textId="77777777" w:rsidR="001A5CF8" w:rsidRPr="00507667" w:rsidRDefault="001A5CF8" w:rsidP="001A5CF8">
      <w:pPr>
        <w:spacing w:after="160" w:line="259" w:lineRule="auto"/>
        <w:ind w:left="45"/>
        <w:jc w:val="center"/>
        <w:rPr>
          <w:rFonts w:ascii="Times New Roman" w:eastAsia="Calibri" w:hAnsi="Times New Roman" w:cs="Times New Roman"/>
        </w:rPr>
      </w:pPr>
      <w:r w:rsidRPr="00507667">
        <w:rPr>
          <w:rFonts w:ascii="Times New Roman" w:eastAsia="Calibri" w:hAnsi="Times New Roman" w:cs="Times New Roman"/>
        </w:rPr>
        <w:t>Figura 1. Ponderación descriptiva para cada criterio de evaluación de amenazas a un valor de conservación (Arguedas, 2010).</w:t>
      </w:r>
    </w:p>
    <w:p w14:paraId="1FE7D00E" w14:textId="77777777" w:rsidR="001A5CF8" w:rsidRPr="00507667" w:rsidRDefault="001A5CF8" w:rsidP="001A5CF8">
      <w:pPr>
        <w:spacing w:after="160" w:line="259" w:lineRule="auto"/>
        <w:jc w:val="both"/>
        <w:rPr>
          <w:rFonts w:ascii="Times New Roman" w:eastAsia="Calibri" w:hAnsi="Times New Roman" w:cs="Times New Roman"/>
        </w:rPr>
      </w:pPr>
    </w:p>
    <w:p w14:paraId="1B257477" w14:textId="1BB03798" w:rsidR="001A5CF8" w:rsidRPr="00507667" w:rsidRDefault="001A5CF8" w:rsidP="001A5CF8">
      <w:pPr>
        <w:spacing w:after="160" w:line="259" w:lineRule="auto"/>
        <w:ind w:left="45"/>
        <w:jc w:val="both"/>
        <w:rPr>
          <w:rFonts w:ascii="Times New Roman" w:eastAsia="Calibri" w:hAnsi="Times New Roman" w:cs="Times New Roman"/>
        </w:rPr>
      </w:pPr>
      <w:r w:rsidRPr="00507667">
        <w:rPr>
          <w:rFonts w:ascii="Times New Roman" w:eastAsia="Calibri" w:hAnsi="Times New Roman" w:cs="Times New Roman"/>
        </w:rPr>
        <w:t xml:space="preserve">Los valores que asignaron los participantes a los criterios seleccionados para calificar las amenazas al </w:t>
      </w:r>
      <w:r w:rsidR="0053128D">
        <w:rPr>
          <w:rFonts w:ascii="Times New Roman" w:eastAsia="Calibri" w:hAnsi="Times New Roman" w:cs="Times New Roman"/>
        </w:rPr>
        <w:t>p</w:t>
      </w:r>
      <w:r w:rsidRPr="00507667">
        <w:rPr>
          <w:rFonts w:ascii="Times New Roman" w:eastAsia="Calibri" w:hAnsi="Times New Roman" w:cs="Times New Roman"/>
        </w:rPr>
        <w:t xml:space="preserve">ilpilén en el </w:t>
      </w:r>
      <w:r w:rsidR="0053128D" w:rsidRPr="00507667">
        <w:rPr>
          <w:rFonts w:ascii="Times New Roman" w:eastAsia="Calibri" w:hAnsi="Times New Roman" w:cs="Times New Roman"/>
        </w:rPr>
        <w:t>humedal</w:t>
      </w:r>
      <w:r w:rsidRPr="00507667">
        <w:rPr>
          <w:rFonts w:ascii="Times New Roman" w:eastAsia="Calibri" w:hAnsi="Times New Roman" w:cs="Times New Roman"/>
        </w:rPr>
        <w:t xml:space="preserve"> fueron registrados en terreno en una ficha elaborada para este propósito. Donde cada participante pegó un papel con el valor asignado a cada criterio según la amenaza considerada, estos datos, fueron posteriormente ingresados a Excel para obtener los valores promedio por criterio (Tabla 1). Los valores promedio (extensión, duración e intensidad) de cada amenaza se sumaron para obtener el valor porcentual o de importancia de cada amenaza, considerando el valor nueve como 100%, y donde:  valores superiores al 75% se calificaron como prioridad alta, valores entre 50-75% se consideraron de prioridad media y valores inferiores al 50% se consideraron como prioridad baja (adaptado de Suárez-Duque David. 2015). En base en esta ponderación, se puede establecer una calificación para cada una de las amenazas, como se presenta en la Tabla 1. </w:t>
      </w:r>
    </w:p>
    <w:tbl>
      <w:tblPr>
        <w:tblW w:w="9580" w:type="dxa"/>
        <w:tblCellMar>
          <w:left w:w="70" w:type="dxa"/>
          <w:right w:w="70" w:type="dxa"/>
        </w:tblCellMar>
        <w:tblLook w:val="04A0" w:firstRow="1" w:lastRow="0" w:firstColumn="1" w:lastColumn="0" w:noHBand="0" w:noVBand="1"/>
      </w:tblPr>
      <w:tblGrid>
        <w:gridCol w:w="4180"/>
        <w:gridCol w:w="1060"/>
        <w:gridCol w:w="980"/>
        <w:gridCol w:w="1180"/>
        <w:gridCol w:w="1000"/>
        <w:gridCol w:w="1180"/>
      </w:tblGrid>
      <w:tr w:rsidR="001A5CF8" w:rsidRPr="00507667" w14:paraId="7C1C8F8E" w14:textId="77777777" w:rsidTr="003468E3">
        <w:trPr>
          <w:trHeight w:val="420"/>
        </w:trPr>
        <w:tc>
          <w:tcPr>
            <w:tcW w:w="4180"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6F1C8BC"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 xml:space="preserve">Amenazas </w:t>
            </w:r>
          </w:p>
        </w:tc>
        <w:tc>
          <w:tcPr>
            <w:tcW w:w="1060" w:type="dxa"/>
            <w:tcBorders>
              <w:top w:val="single" w:sz="4" w:space="0" w:color="auto"/>
              <w:left w:val="nil"/>
              <w:bottom w:val="single" w:sz="4" w:space="0" w:color="auto"/>
              <w:right w:val="single" w:sz="4" w:space="0" w:color="auto"/>
            </w:tcBorders>
            <w:shd w:val="clear" w:color="000000" w:fill="DDEBF7"/>
            <w:noWrap/>
            <w:vAlign w:val="center"/>
            <w:hideMark/>
          </w:tcPr>
          <w:p w14:paraId="04AE7D10"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Extensión</w:t>
            </w:r>
          </w:p>
        </w:tc>
        <w:tc>
          <w:tcPr>
            <w:tcW w:w="980" w:type="dxa"/>
            <w:tcBorders>
              <w:top w:val="single" w:sz="4" w:space="0" w:color="auto"/>
              <w:left w:val="nil"/>
              <w:bottom w:val="single" w:sz="4" w:space="0" w:color="auto"/>
              <w:right w:val="single" w:sz="4" w:space="0" w:color="auto"/>
            </w:tcBorders>
            <w:shd w:val="clear" w:color="000000" w:fill="DDEBF7"/>
            <w:noWrap/>
            <w:vAlign w:val="center"/>
            <w:hideMark/>
          </w:tcPr>
          <w:p w14:paraId="35007B19"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Duración</w:t>
            </w:r>
          </w:p>
        </w:tc>
        <w:tc>
          <w:tcPr>
            <w:tcW w:w="1180" w:type="dxa"/>
            <w:tcBorders>
              <w:top w:val="single" w:sz="4" w:space="0" w:color="auto"/>
              <w:left w:val="nil"/>
              <w:bottom w:val="single" w:sz="4" w:space="0" w:color="auto"/>
              <w:right w:val="single" w:sz="4" w:space="0" w:color="auto"/>
            </w:tcBorders>
            <w:shd w:val="clear" w:color="000000" w:fill="DDEBF7"/>
            <w:noWrap/>
            <w:vAlign w:val="center"/>
            <w:hideMark/>
          </w:tcPr>
          <w:p w14:paraId="6E7F2EF8"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Intensidad</w:t>
            </w:r>
          </w:p>
        </w:tc>
        <w:tc>
          <w:tcPr>
            <w:tcW w:w="1000" w:type="dxa"/>
            <w:tcBorders>
              <w:top w:val="single" w:sz="4" w:space="0" w:color="auto"/>
              <w:left w:val="nil"/>
              <w:bottom w:val="nil"/>
              <w:right w:val="single" w:sz="4" w:space="0" w:color="auto"/>
            </w:tcBorders>
            <w:shd w:val="clear" w:color="000000" w:fill="DDEBF7"/>
            <w:noWrap/>
            <w:vAlign w:val="center"/>
            <w:hideMark/>
          </w:tcPr>
          <w:p w14:paraId="2039C579"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Valor %</w:t>
            </w:r>
          </w:p>
        </w:tc>
        <w:tc>
          <w:tcPr>
            <w:tcW w:w="1180" w:type="dxa"/>
            <w:tcBorders>
              <w:top w:val="single" w:sz="4" w:space="0" w:color="auto"/>
              <w:left w:val="nil"/>
              <w:bottom w:val="nil"/>
              <w:right w:val="single" w:sz="4" w:space="0" w:color="auto"/>
            </w:tcBorders>
            <w:shd w:val="clear" w:color="000000" w:fill="DDEBF7"/>
            <w:noWrap/>
            <w:vAlign w:val="center"/>
            <w:hideMark/>
          </w:tcPr>
          <w:p w14:paraId="635983A7" w14:textId="77777777" w:rsidR="001A5CF8" w:rsidRPr="00507667" w:rsidRDefault="001A5CF8" w:rsidP="003468E3">
            <w:pPr>
              <w:spacing w:after="0" w:line="240" w:lineRule="auto"/>
              <w:jc w:val="center"/>
              <w:rPr>
                <w:rFonts w:ascii="Calibri" w:eastAsia="Times New Roman" w:hAnsi="Calibri" w:cs="Calibri"/>
                <w:b/>
                <w:bCs/>
                <w:color w:val="000000"/>
                <w:lang w:eastAsia="es-CL"/>
              </w:rPr>
            </w:pPr>
            <w:r w:rsidRPr="00507667">
              <w:rPr>
                <w:rFonts w:ascii="Calibri" w:eastAsia="Times New Roman" w:hAnsi="Calibri" w:cs="Calibri"/>
                <w:b/>
                <w:bCs/>
                <w:color w:val="000000"/>
                <w:lang w:eastAsia="es-CL"/>
              </w:rPr>
              <w:t>Calificación</w:t>
            </w:r>
          </w:p>
        </w:tc>
      </w:tr>
      <w:tr w:rsidR="001A5CF8" w:rsidRPr="00507667" w14:paraId="51D607A9"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6EBC3E62"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Caza ilegal</w:t>
            </w:r>
          </w:p>
        </w:tc>
        <w:tc>
          <w:tcPr>
            <w:tcW w:w="1060" w:type="dxa"/>
            <w:tcBorders>
              <w:top w:val="nil"/>
              <w:left w:val="nil"/>
              <w:bottom w:val="single" w:sz="4" w:space="0" w:color="auto"/>
              <w:right w:val="single" w:sz="4" w:space="0" w:color="auto"/>
            </w:tcBorders>
            <w:shd w:val="clear" w:color="auto" w:fill="auto"/>
            <w:noWrap/>
            <w:vAlign w:val="center"/>
            <w:hideMark/>
          </w:tcPr>
          <w:p w14:paraId="46B222EC"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1,67</w:t>
            </w:r>
          </w:p>
        </w:tc>
        <w:tc>
          <w:tcPr>
            <w:tcW w:w="980" w:type="dxa"/>
            <w:tcBorders>
              <w:top w:val="nil"/>
              <w:left w:val="nil"/>
              <w:bottom w:val="single" w:sz="4" w:space="0" w:color="auto"/>
              <w:right w:val="single" w:sz="4" w:space="0" w:color="auto"/>
            </w:tcBorders>
            <w:shd w:val="clear" w:color="auto" w:fill="auto"/>
            <w:noWrap/>
            <w:vAlign w:val="center"/>
            <w:hideMark/>
          </w:tcPr>
          <w:p w14:paraId="3AF2922C"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2,00</w:t>
            </w:r>
          </w:p>
        </w:tc>
        <w:tc>
          <w:tcPr>
            <w:tcW w:w="1180" w:type="dxa"/>
            <w:tcBorders>
              <w:top w:val="nil"/>
              <w:left w:val="nil"/>
              <w:bottom w:val="single" w:sz="4" w:space="0" w:color="auto"/>
              <w:right w:val="single" w:sz="4" w:space="0" w:color="auto"/>
            </w:tcBorders>
            <w:shd w:val="clear" w:color="auto" w:fill="auto"/>
            <w:noWrap/>
            <w:vAlign w:val="center"/>
            <w:hideMark/>
          </w:tcPr>
          <w:p w14:paraId="06DE850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2,00</w:t>
            </w:r>
          </w:p>
        </w:tc>
        <w:tc>
          <w:tcPr>
            <w:tcW w:w="1000" w:type="dxa"/>
            <w:tcBorders>
              <w:top w:val="single" w:sz="4" w:space="0" w:color="auto"/>
              <w:left w:val="nil"/>
              <w:bottom w:val="single" w:sz="4" w:space="0" w:color="auto"/>
              <w:right w:val="single" w:sz="4" w:space="0" w:color="auto"/>
            </w:tcBorders>
            <w:shd w:val="clear" w:color="000000" w:fill="FFD966"/>
            <w:noWrap/>
            <w:vAlign w:val="bottom"/>
            <w:hideMark/>
          </w:tcPr>
          <w:p w14:paraId="21A2AF6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63,0</w:t>
            </w:r>
          </w:p>
        </w:tc>
        <w:tc>
          <w:tcPr>
            <w:tcW w:w="1180" w:type="dxa"/>
            <w:tcBorders>
              <w:top w:val="single" w:sz="4" w:space="0" w:color="auto"/>
              <w:left w:val="nil"/>
              <w:bottom w:val="single" w:sz="4" w:space="0" w:color="auto"/>
              <w:right w:val="single" w:sz="4" w:space="0" w:color="auto"/>
            </w:tcBorders>
            <w:shd w:val="clear" w:color="000000" w:fill="FFD966"/>
            <w:noWrap/>
            <w:vAlign w:val="bottom"/>
            <w:hideMark/>
          </w:tcPr>
          <w:p w14:paraId="79306D17"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r w:rsidR="001A5CF8" w:rsidRPr="00507667" w14:paraId="0875E14B"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1AF0C56C"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acústica</w:t>
            </w:r>
          </w:p>
        </w:tc>
        <w:tc>
          <w:tcPr>
            <w:tcW w:w="1060" w:type="dxa"/>
            <w:tcBorders>
              <w:top w:val="nil"/>
              <w:left w:val="nil"/>
              <w:bottom w:val="single" w:sz="4" w:space="0" w:color="auto"/>
              <w:right w:val="single" w:sz="4" w:space="0" w:color="auto"/>
            </w:tcBorders>
            <w:shd w:val="clear" w:color="auto" w:fill="auto"/>
            <w:noWrap/>
            <w:vAlign w:val="center"/>
            <w:hideMark/>
          </w:tcPr>
          <w:p w14:paraId="21D290B6"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2,86</w:t>
            </w:r>
          </w:p>
        </w:tc>
        <w:tc>
          <w:tcPr>
            <w:tcW w:w="980" w:type="dxa"/>
            <w:tcBorders>
              <w:top w:val="nil"/>
              <w:left w:val="nil"/>
              <w:bottom w:val="single" w:sz="4" w:space="0" w:color="auto"/>
              <w:right w:val="single" w:sz="4" w:space="0" w:color="auto"/>
            </w:tcBorders>
            <w:shd w:val="clear" w:color="auto" w:fill="auto"/>
            <w:noWrap/>
            <w:vAlign w:val="center"/>
            <w:hideMark/>
          </w:tcPr>
          <w:p w14:paraId="26064CB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2,83</w:t>
            </w:r>
          </w:p>
        </w:tc>
        <w:tc>
          <w:tcPr>
            <w:tcW w:w="1180" w:type="dxa"/>
            <w:tcBorders>
              <w:top w:val="nil"/>
              <w:left w:val="nil"/>
              <w:bottom w:val="single" w:sz="4" w:space="0" w:color="auto"/>
              <w:right w:val="single" w:sz="4" w:space="0" w:color="auto"/>
            </w:tcBorders>
            <w:shd w:val="clear" w:color="auto" w:fill="auto"/>
            <w:noWrap/>
            <w:vAlign w:val="center"/>
            <w:hideMark/>
          </w:tcPr>
          <w:p w14:paraId="5ABAD875"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1,67</w:t>
            </w:r>
          </w:p>
        </w:tc>
        <w:tc>
          <w:tcPr>
            <w:tcW w:w="1000" w:type="dxa"/>
            <w:tcBorders>
              <w:top w:val="nil"/>
              <w:left w:val="nil"/>
              <w:bottom w:val="single" w:sz="4" w:space="0" w:color="auto"/>
              <w:right w:val="single" w:sz="4" w:space="0" w:color="auto"/>
            </w:tcBorders>
            <w:shd w:val="clear" w:color="000000" w:fill="F4B084"/>
            <w:noWrap/>
            <w:vAlign w:val="bottom"/>
            <w:hideMark/>
          </w:tcPr>
          <w:p w14:paraId="4D0EECA0"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81,7</w:t>
            </w:r>
          </w:p>
        </w:tc>
        <w:tc>
          <w:tcPr>
            <w:tcW w:w="1180" w:type="dxa"/>
            <w:tcBorders>
              <w:top w:val="nil"/>
              <w:left w:val="nil"/>
              <w:bottom w:val="single" w:sz="4" w:space="0" w:color="auto"/>
              <w:right w:val="single" w:sz="4" w:space="0" w:color="auto"/>
            </w:tcBorders>
            <w:shd w:val="clear" w:color="000000" w:fill="F4B084"/>
            <w:noWrap/>
            <w:vAlign w:val="bottom"/>
            <w:hideMark/>
          </w:tcPr>
          <w:p w14:paraId="50989416"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094A15A6"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2D50B0CC"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(basura en playas/mar)</w:t>
            </w:r>
          </w:p>
        </w:tc>
        <w:tc>
          <w:tcPr>
            <w:tcW w:w="1060" w:type="dxa"/>
            <w:tcBorders>
              <w:top w:val="nil"/>
              <w:left w:val="nil"/>
              <w:bottom w:val="single" w:sz="4" w:space="0" w:color="auto"/>
              <w:right w:val="single" w:sz="4" w:space="0" w:color="auto"/>
            </w:tcBorders>
            <w:shd w:val="clear" w:color="auto" w:fill="auto"/>
            <w:noWrap/>
            <w:vAlign w:val="center"/>
            <w:hideMark/>
          </w:tcPr>
          <w:p w14:paraId="0B9B3E94"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2,67</w:t>
            </w:r>
          </w:p>
        </w:tc>
        <w:tc>
          <w:tcPr>
            <w:tcW w:w="980" w:type="dxa"/>
            <w:tcBorders>
              <w:top w:val="nil"/>
              <w:left w:val="nil"/>
              <w:bottom w:val="single" w:sz="4" w:space="0" w:color="auto"/>
              <w:right w:val="single" w:sz="4" w:space="0" w:color="auto"/>
            </w:tcBorders>
            <w:shd w:val="clear" w:color="auto" w:fill="auto"/>
            <w:noWrap/>
            <w:vAlign w:val="center"/>
            <w:hideMark/>
          </w:tcPr>
          <w:p w14:paraId="5DBC7DA5"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2,67</w:t>
            </w:r>
          </w:p>
        </w:tc>
        <w:tc>
          <w:tcPr>
            <w:tcW w:w="1180" w:type="dxa"/>
            <w:tcBorders>
              <w:top w:val="nil"/>
              <w:left w:val="nil"/>
              <w:bottom w:val="single" w:sz="4" w:space="0" w:color="auto"/>
              <w:right w:val="single" w:sz="4" w:space="0" w:color="auto"/>
            </w:tcBorders>
            <w:shd w:val="clear" w:color="auto" w:fill="auto"/>
            <w:noWrap/>
            <w:vAlign w:val="center"/>
            <w:hideMark/>
          </w:tcPr>
          <w:p w14:paraId="232D0087"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2,17</w:t>
            </w:r>
          </w:p>
        </w:tc>
        <w:tc>
          <w:tcPr>
            <w:tcW w:w="1000" w:type="dxa"/>
            <w:tcBorders>
              <w:top w:val="nil"/>
              <w:left w:val="nil"/>
              <w:bottom w:val="single" w:sz="4" w:space="0" w:color="auto"/>
              <w:right w:val="single" w:sz="4" w:space="0" w:color="auto"/>
            </w:tcBorders>
            <w:shd w:val="clear" w:color="000000" w:fill="F4B084"/>
            <w:noWrap/>
            <w:vAlign w:val="bottom"/>
            <w:hideMark/>
          </w:tcPr>
          <w:p w14:paraId="107A0FDD"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83,3</w:t>
            </w:r>
          </w:p>
        </w:tc>
        <w:tc>
          <w:tcPr>
            <w:tcW w:w="1180" w:type="dxa"/>
            <w:tcBorders>
              <w:top w:val="nil"/>
              <w:left w:val="nil"/>
              <w:bottom w:val="single" w:sz="4" w:space="0" w:color="auto"/>
              <w:right w:val="single" w:sz="4" w:space="0" w:color="auto"/>
            </w:tcBorders>
            <w:shd w:val="clear" w:color="000000" w:fill="F4B084"/>
            <w:noWrap/>
            <w:vAlign w:val="bottom"/>
            <w:hideMark/>
          </w:tcPr>
          <w:p w14:paraId="35BF5C70"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34D0332D"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7A2D366D"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(Derrame de hidrocarburos)</w:t>
            </w:r>
          </w:p>
        </w:tc>
        <w:tc>
          <w:tcPr>
            <w:tcW w:w="1060" w:type="dxa"/>
            <w:tcBorders>
              <w:top w:val="nil"/>
              <w:left w:val="nil"/>
              <w:bottom w:val="single" w:sz="4" w:space="0" w:color="auto"/>
              <w:right w:val="single" w:sz="4" w:space="0" w:color="auto"/>
            </w:tcBorders>
            <w:shd w:val="clear" w:color="auto" w:fill="auto"/>
            <w:noWrap/>
            <w:vAlign w:val="center"/>
            <w:hideMark/>
          </w:tcPr>
          <w:p w14:paraId="338DEB7C"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3,00</w:t>
            </w:r>
          </w:p>
        </w:tc>
        <w:tc>
          <w:tcPr>
            <w:tcW w:w="980" w:type="dxa"/>
            <w:tcBorders>
              <w:top w:val="nil"/>
              <w:left w:val="nil"/>
              <w:bottom w:val="single" w:sz="4" w:space="0" w:color="auto"/>
              <w:right w:val="single" w:sz="4" w:space="0" w:color="auto"/>
            </w:tcBorders>
            <w:shd w:val="clear" w:color="auto" w:fill="auto"/>
            <w:noWrap/>
            <w:vAlign w:val="center"/>
            <w:hideMark/>
          </w:tcPr>
          <w:p w14:paraId="668FBF7F"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2,57</w:t>
            </w:r>
          </w:p>
        </w:tc>
        <w:tc>
          <w:tcPr>
            <w:tcW w:w="1180" w:type="dxa"/>
            <w:tcBorders>
              <w:top w:val="nil"/>
              <w:left w:val="nil"/>
              <w:bottom w:val="single" w:sz="4" w:space="0" w:color="auto"/>
              <w:right w:val="single" w:sz="4" w:space="0" w:color="auto"/>
            </w:tcBorders>
            <w:shd w:val="clear" w:color="auto" w:fill="auto"/>
            <w:noWrap/>
            <w:vAlign w:val="center"/>
            <w:hideMark/>
          </w:tcPr>
          <w:p w14:paraId="33B267F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2,57</w:t>
            </w:r>
          </w:p>
        </w:tc>
        <w:tc>
          <w:tcPr>
            <w:tcW w:w="1000" w:type="dxa"/>
            <w:tcBorders>
              <w:top w:val="nil"/>
              <w:left w:val="nil"/>
              <w:bottom w:val="single" w:sz="4" w:space="0" w:color="auto"/>
              <w:right w:val="single" w:sz="4" w:space="0" w:color="auto"/>
            </w:tcBorders>
            <w:shd w:val="clear" w:color="000000" w:fill="F4B084"/>
            <w:noWrap/>
            <w:vAlign w:val="bottom"/>
            <w:hideMark/>
          </w:tcPr>
          <w:p w14:paraId="5E4B601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90,5</w:t>
            </w:r>
          </w:p>
        </w:tc>
        <w:tc>
          <w:tcPr>
            <w:tcW w:w="1180" w:type="dxa"/>
            <w:tcBorders>
              <w:top w:val="nil"/>
              <w:left w:val="nil"/>
              <w:bottom w:val="single" w:sz="4" w:space="0" w:color="auto"/>
              <w:right w:val="single" w:sz="4" w:space="0" w:color="auto"/>
            </w:tcBorders>
            <w:shd w:val="clear" w:color="000000" w:fill="F4B084"/>
            <w:noWrap/>
            <w:vAlign w:val="bottom"/>
            <w:hideMark/>
          </w:tcPr>
          <w:p w14:paraId="0CB2721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7556413E"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3248161F"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lumínica</w:t>
            </w:r>
          </w:p>
        </w:tc>
        <w:tc>
          <w:tcPr>
            <w:tcW w:w="1060" w:type="dxa"/>
            <w:tcBorders>
              <w:top w:val="nil"/>
              <w:left w:val="nil"/>
              <w:bottom w:val="single" w:sz="4" w:space="0" w:color="auto"/>
              <w:right w:val="single" w:sz="4" w:space="0" w:color="auto"/>
            </w:tcBorders>
            <w:shd w:val="clear" w:color="auto" w:fill="auto"/>
            <w:noWrap/>
            <w:vAlign w:val="center"/>
            <w:hideMark/>
          </w:tcPr>
          <w:p w14:paraId="128575C3"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2,80</w:t>
            </w:r>
          </w:p>
        </w:tc>
        <w:tc>
          <w:tcPr>
            <w:tcW w:w="980" w:type="dxa"/>
            <w:tcBorders>
              <w:top w:val="nil"/>
              <w:left w:val="nil"/>
              <w:bottom w:val="single" w:sz="4" w:space="0" w:color="auto"/>
              <w:right w:val="single" w:sz="4" w:space="0" w:color="auto"/>
            </w:tcBorders>
            <w:shd w:val="clear" w:color="auto" w:fill="auto"/>
            <w:noWrap/>
            <w:vAlign w:val="center"/>
            <w:hideMark/>
          </w:tcPr>
          <w:p w14:paraId="25036CC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2,80</w:t>
            </w:r>
          </w:p>
        </w:tc>
        <w:tc>
          <w:tcPr>
            <w:tcW w:w="1180" w:type="dxa"/>
            <w:tcBorders>
              <w:top w:val="nil"/>
              <w:left w:val="nil"/>
              <w:bottom w:val="single" w:sz="4" w:space="0" w:color="auto"/>
              <w:right w:val="single" w:sz="4" w:space="0" w:color="auto"/>
            </w:tcBorders>
            <w:shd w:val="clear" w:color="auto" w:fill="auto"/>
            <w:noWrap/>
            <w:vAlign w:val="center"/>
            <w:hideMark/>
          </w:tcPr>
          <w:p w14:paraId="0F716F02"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2,00</w:t>
            </w:r>
          </w:p>
        </w:tc>
        <w:tc>
          <w:tcPr>
            <w:tcW w:w="1000" w:type="dxa"/>
            <w:tcBorders>
              <w:top w:val="nil"/>
              <w:left w:val="nil"/>
              <w:bottom w:val="single" w:sz="4" w:space="0" w:color="auto"/>
              <w:right w:val="single" w:sz="4" w:space="0" w:color="auto"/>
            </w:tcBorders>
            <w:shd w:val="clear" w:color="000000" w:fill="F4B084"/>
            <w:noWrap/>
            <w:vAlign w:val="bottom"/>
            <w:hideMark/>
          </w:tcPr>
          <w:p w14:paraId="0DBC493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84,4</w:t>
            </w:r>
          </w:p>
        </w:tc>
        <w:tc>
          <w:tcPr>
            <w:tcW w:w="1180" w:type="dxa"/>
            <w:tcBorders>
              <w:top w:val="nil"/>
              <w:left w:val="nil"/>
              <w:bottom w:val="single" w:sz="4" w:space="0" w:color="auto"/>
              <w:right w:val="single" w:sz="4" w:space="0" w:color="auto"/>
            </w:tcBorders>
            <w:shd w:val="clear" w:color="000000" w:fill="F4B084"/>
            <w:noWrap/>
            <w:vAlign w:val="bottom"/>
            <w:hideMark/>
          </w:tcPr>
          <w:p w14:paraId="0B5274C4"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69EADCBE"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0911D0A7"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(por aguas residuales)</w:t>
            </w:r>
          </w:p>
        </w:tc>
        <w:tc>
          <w:tcPr>
            <w:tcW w:w="1060" w:type="dxa"/>
            <w:tcBorders>
              <w:top w:val="nil"/>
              <w:left w:val="nil"/>
              <w:bottom w:val="single" w:sz="4" w:space="0" w:color="auto"/>
              <w:right w:val="single" w:sz="4" w:space="0" w:color="auto"/>
            </w:tcBorders>
            <w:shd w:val="clear" w:color="auto" w:fill="auto"/>
            <w:noWrap/>
            <w:vAlign w:val="center"/>
            <w:hideMark/>
          </w:tcPr>
          <w:p w14:paraId="0B7E4427"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1,57</w:t>
            </w:r>
          </w:p>
        </w:tc>
        <w:tc>
          <w:tcPr>
            <w:tcW w:w="980" w:type="dxa"/>
            <w:tcBorders>
              <w:top w:val="nil"/>
              <w:left w:val="nil"/>
              <w:bottom w:val="single" w:sz="4" w:space="0" w:color="auto"/>
              <w:right w:val="single" w:sz="4" w:space="0" w:color="auto"/>
            </w:tcBorders>
            <w:shd w:val="clear" w:color="auto" w:fill="auto"/>
            <w:noWrap/>
            <w:vAlign w:val="center"/>
            <w:hideMark/>
          </w:tcPr>
          <w:p w14:paraId="06094977"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2,71</w:t>
            </w:r>
          </w:p>
        </w:tc>
        <w:tc>
          <w:tcPr>
            <w:tcW w:w="1180" w:type="dxa"/>
            <w:tcBorders>
              <w:top w:val="nil"/>
              <w:left w:val="nil"/>
              <w:bottom w:val="single" w:sz="4" w:space="0" w:color="auto"/>
              <w:right w:val="single" w:sz="4" w:space="0" w:color="auto"/>
            </w:tcBorders>
            <w:shd w:val="clear" w:color="auto" w:fill="auto"/>
            <w:noWrap/>
            <w:vAlign w:val="center"/>
            <w:hideMark/>
          </w:tcPr>
          <w:p w14:paraId="2D53FDAC"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2,29</w:t>
            </w:r>
          </w:p>
        </w:tc>
        <w:tc>
          <w:tcPr>
            <w:tcW w:w="1000" w:type="dxa"/>
            <w:tcBorders>
              <w:top w:val="nil"/>
              <w:left w:val="nil"/>
              <w:bottom w:val="single" w:sz="4" w:space="0" w:color="auto"/>
              <w:right w:val="single" w:sz="4" w:space="0" w:color="auto"/>
            </w:tcBorders>
            <w:shd w:val="clear" w:color="000000" w:fill="FFD966"/>
            <w:noWrap/>
            <w:vAlign w:val="bottom"/>
            <w:hideMark/>
          </w:tcPr>
          <w:p w14:paraId="0A37861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73,0</w:t>
            </w:r>
          </w:p>
        </w:tc>
        <w:tc>
          <w:tcPr>
            <w:tcW w:w="1180" w:type="dxa"/>
            <w:tcBorders>
              <w:top w:val="nil"/>
              <w:left w:val="nil"/>
              <w:bottom w:val="single" w:sz="4" w:space="0" w:color="auto"/>
              <w:right w:val="single" w:sz="4" w:space="0" w:color="auto"/>
            </w:tcBorders>
            <w:shd w:val="clear" w:color="000000" w:fill="FFD966"/>
            <w:noWrap/>
            <w:vAlign w:val="bottom"/>
            <w:hideMark/>
          </w:tcPr>
          <w:p w14:paraId="0F206C63"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r w:rsidR="001A5CF8" w:rsidRPr="00507667" w14:paraId="7EAB51C2"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72234980"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Contaminación (vertederos y escombros)</w:t>
            </w:r>
          </w:p>
        </w:tc>
        <w:tc>
          <w:tcPr>
            <w:tcW w:w="1060" w:type="dxa"/>
            <w:tcBorders>
              <w:top w:val="nil"/>
              <w:left w:val="nil"/>
              <w:bottom w:val="single" w:sz="4" w:space="0" w:color="auto"/>
              <w:right w:val="single" w:sz="4" w:space="0" w:color="auto"/>
            </w:tcBorders>
            <w:shd w:val="clear" w:color="auto" w:fill="auto"/>
            <w:noWrap/>
            <w:vAlign w:val="center"/>
            <w:hideMark/>
          </w:tcPr>
          <w:p w14:paraId="4EC7A39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1,67</w:t>
            </w:r>
          </w:p>
        </w:tc>
        <w:tc>
          <w:tcPr>
            <w:tcW w:w="980" w:type="dxa"/>
            <w:tcBorders>
              <w:top w:val="nil"/>
              <w:left w:val="nil"/>
              <w:bottom w:val="single" w:sz="4" w:space="0" w:color="auto"/>
              <w:right w:val="single" w:sz="4" w:space="0" w:color="auto"/>
            </w:tcBorders>
            <w:shd w:val="clear" w:color="auto" w:fill="auto"/>
            <w:noWrap/>
            <w:vAlign w:val="center"/>
            <w:hideMark/>
          </w:tcPr>
          <w:p w14:paraId="5BDBCDD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2,83</w:t>
            </w:r>
          </w:p>
        </w:tc>
        <w:tc>
          <w:tcPr>
            <w:tcW w:w="1180" w:type="dxa"/>
            <w:tcBorders>
              <w:top w:val="nil"/>
              <w:left w:val="nil"/>
              <w:bottom w:val="single" w:sz="4" w:space="0" w:color="auto"/>
              <w:right w:val="single" w:sz="4" w:space="0" w:color="auto"/>
            </w:tcBorders>
            <w:shd w:val="clear" w:color="auto" w:fill="auto"/>
            <w:noWrap/>
            <w:vAlign w:val="center"/>
            <w:hideMark/>
          </w:tcPr>
          <w:p w14:paraId="1A759AB6"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2,67</w:t>
            </w:r>
          </w:p>
        </w:tc>
        <w:tc>
          <w:tcPr>
            <w:tcW w:w="1000" w:type="dxa"/>
            <w:tcBorders>
              <w:top w:val="nil"/>
              <w:left w:val="nil"/>
              <w:bottom w:val="single" w:sz="4" w:space="0" w:color="auto"/>
              <w:right w:val="single" w:sz="4" w:space="0" w:color="auto"/>
            </w:tcBorders>
            <w:shd w:val="clear" w:color="000000" w:fill="F4B084"/>
            <w:noWrap/>
            <w:vAlign w:val="bottom"/>
            <w:hideMark/>
          </w:tcPr>
          <w:p w14:paraId="2CBD0286"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79,6</w:t>
            </w:r>
          </w:p>
        </w:tc>
        <w:tc>
          <w:tcPr>
            <w:tcW w:w="1180" w:type="dxa"/>
            <w:tcBorders>
              <w:top w:val="nil"/>
              <w:left w:val="nil"/>
              <w:bottom w:val="single" w:sz="4" w:space="0" w:color="auto"/>
              <w:right w:val="single" w:sz="4" w:space="0" w:color="auto"/>
            </w:tcBorders>
            <w:shd w:val="clear" w:color="000000" w:fill="F4B084"/>
            <w:noWrap/>
            <w:vAlign w:val="bottom"/>
            <w:hideMark/>
          </w:tcPr>
          <w:p w14:paraId="6A169051"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494E8D2F"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0D6C739E"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Expansión agrícola</w:t>
            </w:r>
          </w:p>
        </w:tc>
        <w:tc>
          <w:tcPr>
            <w:tcW w:w="1060" w:type="dxa"/>
            <w:tcBorders>
              <w:top w:val="nil"/>
              <w:left w:val="nil"/>
              <w:bottom w:val="single" w:sz="4" w:space="0" w:color="auto"/>
              <w:right w:val="single" w:sz="4" w:space="0" w:color="auto"/>
            </w:tcBorders>
            <w:shd w:val="clear" w:color="auto" w:fill="auto"/>
            <w:noWrap/>
            <w:vAlign w:val="center"/>
            <w:hideMark/>
          </w:tcPr>
          <w:p w14:paraId="149C3CD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1,67</w:t>
            </w:r>
          </w:p>
        </w:tc>
        <w:tc>
          <w:tcPr>
            <w:tcW w:w="980" w:type="dxa"/>
            <w:tcBorders>
              <w:top w:val="nil"/>
              <w:left w:val="nil"/>
              <w:bottom w:val="single" w:sz="4" w:space="0" w:color="auto"/>
              <w:right w:val="single" w:sz="4" w:space="0" w:color="auto"/>
            </w:tcBorders>
            <w:shd w:val="clear" w:color="auto" w:fill="auto"/>
            <w:noWrap/>
            <w:vAlign w:val="center"/>
            <w:hideMark/>
          </w:tcPr>
          <w:p w14:paraId="48D769D6"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3,00</w:t>
            </w:r>
          </w:p>
        </w:tc>
        <w:tc>
          <w:tcPr>
            <w:tcW w:w="1180" w:type="dxa"/>
            <w:tcBorders>
              <w:top w:val="nil"/>
              <w:left w:val="nil"/>
              <w:bottom w:val="single" w:sz="4" w:space="0" w:color="auto"/>
              <w:right w:val="single" w:sz="4" w:space="0" w:color="auto"/>
            </w:tcBorders>
            <w:shd w:val="clear" w:color="auto" w:fill="auto"/>
            <w:noWrap/>
            <w:vAlign w:val="center"/>
            <w:hideMark/>
          </w:tcPr>
          <w:p w14:paraId="0B040D23"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1,80</w:t>
            </w:r>
          </w:p>
        </w:tc>
        <w:tc>
          <w:tcPr>
            <w:tcW w:w="1000" w:type="dxa"/>
            <w:tcBorders>
              <w:top w:val="nil"/>
              <w:left w:val="nil"/>
              <w:bottom w:val="single" w:sz="4" w:space="0" w:color="auto"/>
              <w:right w:val="single" w:sz="4" w:space="0" w:color="auto"/>
            </w:tcBorders>
            <w:shd w:val="clear" w:color="000000" w:fill="FFD966"/>
            <w:noWrap/>
            <w:vAlign w:val="bottom"/>
            <w:hideMark/>
          </w:tcPr>
          <w:p w14:paraId="3578BBC0"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71,9</w:t>
            </w:r>
          </w:p>
        </w:tc>
        <w:tc>
          <w:tcPr>
            <w:tcW w:w="1180" w:type="dxa"/>
            <w:tcBorders>
              <w:top w:val="nil"/>
              <w:left w:val="nil"/>
              <w:bottom w:val="single" w:sz="4" w:space="0" w:color="auto"/>
              <w:right w:val="single" w:sz="4" w:space="0" w:color="auto"/>
            </w:tcBorders>
            <w:shd w:val="clear" w:color="000000" w:fill="FFD966"/>
            <w:noWrap/>
            <w:vAlign w:val="bottom"/>
            <w:hideMark/>
          </w:tcPr>
          <w:p w14:paraId="73C78BE4"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r w:rsidR="001A5CF8" w:rsidRPr="00507667" w14:paraId="037308FB"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658B1884"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Extracción de recursos marinos</w:t>
            </w:r>
          </w:p>
        </w:tc>
        <w:tc>
          <w:tcPr>
            <w:tcW w:w="1060" w:type="dxa"/>
            <w:tcBorders>
              <w:top w:val="nil"/>
              <w:left w:val="nil"/>
              <w:bottom w:val="single" w:sz="4" w:space="0" w:color="auto"/>
              <w:right w:val="single" w:sz="4" w:space="0" w:color="auto"/>
            </w:tcBorders>
            <w:shd w:val="clear" w:color="auto" w:fill="auto"/>
            <w:noWrap/>
            <w:vAlign w:val="center"/>
            <w:hideMark/>
          </w:tcPr>
          <w:p w14:paraId="243874F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1,40</w:t>
            </w:r>
          </w:p>
        </w:tc>
        <w:tc>
          <w:tcPr>
            <w:tcW w:w="980" w:type="dxa"/>
            <w:tcBorders>
              <w:top w:val="nil"/>
              <w:left w:val="nil"/>
              <w:bottom w:val="single" w:sz="4" w:space="0" w:color="auto"/>
              <w:right w:val="single" w:sz="4" w:space="0" w:color="auto"/>
            </w:tcBorders>
            <w:shd w:val="clear" w:color="auto" w:fill="auto"/>
            <w:noWrap/>
            <w:vAlign w:val="center"/>
            <w:hideMark/>
          </w:tcPr>
          <w:p w14:paraId="24ED037A"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2,14</w:t>
            </w:r>
          </w:p>
        </w:tc>
        <w:tc>
          <w:tcPr>
            <w:tcW w:w="1180" w:type="dxa"/>
            <w:tcBorders>
              <w:top w:val="nil"/>
              <w:left w:val="nil"/>
              <w:bottom w:val="single" w:sz="4" w:space="0" w:color="auto"/>
              <w:right w:val="single" w:sz="4" w:space="0" w:color="auto"/>
            </w:tcBorders>
            <w:shd w:val="clear" w:color="auto" w:fill="auto"/>
            <w:noWrap/>
            <w:vAlign w:val="center"/>
            <w:hideMark/>
          </w:tcPr>
          <w:p w14:paraId="33AB1293"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2,00</w:t>
            </w:r>
          </w:p>
        </w:tc>
        <w:tc>
          <w:tcPr>
            <w:tcW w:w="1000" w:type="dxa"/>
            <w:tcBorders>
              <w:top w:val="nil"/>
              <w:left w:val="nil"/>
              <w:bottom w:val="single" w:sz="4" w:space="0" w:color="auto"/>
              <w:right w:val="single" w:sz="4" w:space="0" w:color="auto"/>
            </w:tcBorders>
            <w:shd w:val="clear" w:color="000000" w:fill="FFD966"/>
            <w:noWrap/>
            <w:vAlign w:val="bottom"/>
            <w:hideMark/>
          </w:tcPr>
          <w:p w14:paraId="44F44E2B"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61,6</w:t>
            </w:r>
          </w:p>
        </w:tc>
        <w:tc>
          <w:tcPr>
            <w:tcW w:w="1180" w:type="dxa"/>
            <w:tcBorders>
              <w:top w:val="nil"/>
              <w:left w:val="nil"/>
              <w:bottom w:val="single" w:sz="4" w:space="0" w:color="auto"/>
              <w:right w:val="single" w:sz="4" w:space="0" w:color="auto"/>
            </w:tcBorders>
            <w:shd w:val="clear" w:color="000000" w:fill="FFD966"/>
            <w:noWrap/>
            <w:vAlign w:val="bottom"/>
            <w:hideMark/>
          </w:tcPr>
          <w:p w14:paraId="6B67AD5F"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r w:rsidR="001A5CF8" w:rsidRPr="00507667" w14:paraId="734059A4"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6F2C3536"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Ingreso de vehículos motorizados</w:t>
            </w:r>
          </w:p>
        </w:tc>
        <w:tc>
          <w:tcPr>
            <w:tcW w:w="1060" w:type="dxa"/>
            <w:tcBorders>
              <w:top w:val="nil"/>
              <w:left w:val="nil"/>
              <w:bottom w:val="single" w:sz="4" w:space="0" w:color="auto"/>
              <w:right w:val="single" w:sz="4" w:space="0" w:color="auto"/>
            </w:tcBorders>
            <w:shd w:val="clear" w:color="auto" w:fill="auto"/>
            <w:noWrap/>
            <w:vAlign w:val="center"/>
            <w:hideMark/>
          </w:tcPr>
          <w:p w14:paraId="0E024305"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2,50</w:t>
            </w:r>
          </w:p>
        </w:tc>
        <w:tc>
          <w:tcPr>
            <w:tcW w:w="980" w:type="dxa"/>
            <w:tcBorders>
              <w:top w:val="nil"/>
              <w:left w:val="nil"/>
              <w:bottom w:val="single" w:sz="4" w:space="0" w:color="auto"/>
              <w:right w:val="single" w:sz="4" w:space="0" w:color="auto"/>
            </w:tcBorders>
            <w:shd w:val="clear" w:color="auto" w:fill="auto"/>
            <w:noWrap/>
            <w:vAlign w:val="center"/>
            <w:hideMark/>
          </w:tcPr>
          <w:p w14:paraId="07D1C799"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2,67</w:t>
            </w:r>
          </w:p>
        </w:tc>
        <w:tc>
          <w:tcPr>
            <w:tcW w:w="1180" w:type="dxa"/>
            <w:tcBorders>
              <w:top w:val="nil"/>
              <w:left w:val="nil"/>
              <w:bottom w:val="single" w:sz="4" w:space="0" w:color="auto"/>
              <w:right w:val="single" w:sz="4" w:space="0" w:color="auto"/>
            </w:tcBorders>
            <w:shd w:val="clear" w:color="auto" w:fill="auto"/>
            <w:noWrap/>
            <w:vAlign w:val="center"/>
            <w:hideMark/>
          </w:tcPr>
          <w:p w14:paraId="15E2F594"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3,00</w:t>
            </w:r>
          </w:p>
        </w:tc>
        <w:tc>
          <w:tcPr>
            <w:tcW w:w="1000" w:type="dxa"/>
            <w:tcBorders>
              <w:top w:val="nil"/>
              <w:left w:val="nil"/>
              <w:bottom w:val="single" w:sz="4" w:space="0" w:color="auto"/>
              <w:right w:val="single" w:sz="4" w:space="0" w:color="auto"/>
            </w:tcBorders>
            <w:shd w:val="clear" w:color="000000" w:fill="F4B084"/>
            <w:noWrap/>
            <w:vAlign w:val="bottom"/>
            <w:hideMark/>
          </w:tcPr>
          <w:p w14:paraId="3EF3DCB2"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90,7</w:t>
            </w:r>
          </w:p>
        </w:tc>
        <w:tc>
          <w:tcPr>
            <w:tcW w:w="1180" w:type="dxa"/>
            <w:tcBorders>
              <w:top w:val="nil"/>
              <w:left w:val="nil"/>
              <w:bottom w:val="single" w:sz="4" w:space="0" w:color="auto"/>
              <w:right w:val="single" w:sz="4" w:space="0" w:color="auto"/>
            </w:tcBorders>
            <w:shd w:val="clear" w:color="000000" w:fill="F4B084"/>
            <w:noWrap/>
            <w:vAlign w:val="bottom"/>
            <w:hideMark/>
          </w:tcPr>
          <w:p w14:paraId="2C667FC4"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288EA7FD"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06BBE7CF"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Perros</w:t>
            </w:r>
          </w:p>
        </w:tc>
        <w:tc>
          <w:tcPr>
            <w:tcW w:w="1060" w:type="dxa"/>
            <w:tcBorders>
              <w:top w:val="nil"/>
              <w:left w:val="nil"/>
              <w:bottom w:val="single" w:sz="4" w:space="0" w:color="auto"/>
              <w:right w:val="single" w:sz="4" w:space="0" w:color="auto"/>
            </w:tcBorders>
            <w:shd w:val="clear" w:color="auto" w:fill="auto"/>
            <w:noWrap/>
            <w:vAlign w:val="center"/>
            <w:hideMark/>
          </w:tcPr>
          <w:p w14:paraId="71B8B42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2,60</w:t>
            </w:r>
          </w:p>
        </w:tc>
        <w:tc>
          <w:tcPr>
            <w:tcW w:w="980" w:type="dxa"/>
            <w:tcBorders>
              <w:top w:val="nil"/>
              <w:left w:val="nil"/>
              <w:bottom w:val="single" w:sz="4" w:space="0" w:color="auto"/>
              <w:right w:val="single" w:sz="4" w:space="0" w:color="auto"/>
            </w:tcBorders>
            <w:shd w:val="clear" w:color="auto" w:fill="auto"/>
            <w:noWrap/>
            <w:vAlign w:val="center"/>
            <w:hideMark/>
          </w:tcPr>
          <w:p w14:paraId="55E45911"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2,80</w:t>
            </w:r>
          </w:p>
        </w:tc>
        <w:tc>
          <w:tcPr>
            <w:tcW w:w="1180" w:type="dxa"/>
            <w:tcBorders>
              <w:top w:val="nil"/>
              <w:left w:val="nil"/>
              <w:bottom w:val="single" w:sz="4" w:space="0" w:color="auto"/>
              <w:right w:val="single" w:sz="4" w:space="0" w:color="auto"/>
            </w:tcBorders>
            <w:shd w:val="clear" w:color="auto" w:fill="auto"/>
            <w:noWrap/>
            <w:vAlign w:val="center"/>
            <w:hideMark/>
          </w:tcPr>
          <w:p w14:paraId="3439C8CD"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2,60</w:t>
            </w:r>
          </w:p>
        </w:tc>
        <w:tc>
          <w:tcPr>
            <w:tcW w:w="1000" w:type="dxa"/>
            <w:tcBorders>
              <w:top w:val="nil"/>
              <w:left w:val="nil"/>
              <w:bottom w:val="single" w:sz="4" w:space="0" w:color="auto"/>
              <w:right w:val="single" w:sz="4" w:space="0" w:color="auto"/>
            </w:tcBorders>
            <w:shd w:val="clear" w:color="000000" w:fill="F4B084"/>
            <w:noWrap/>
            <w:vAlign w:val="bottom"/>
            <w:hideMark/>
          </w:tcPr>
          <w:p w14:paraId="27D94255"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88,9</w:t>
            </w:r>
          </w:p>
        </w:tc>
        <w:tc>
          <w:tcPr>
            <w:tcW w:w="1180" w:type="dxa"/>
            <w:tcBorders>
              <w:top w:val="nil"/>
              <w:left w:val="nil"/>
              <w:bottom w:val="single" w:sz="4" w:space="0" w:color="auto"/>
              <w:right w:val="single" w:sz="4" w:space="0" w:color="auto"/>
            </w:tcBorders>
            <w:shd w:val="clear" w:color="000000" w:fill="F4B084"/>
            <w:noWrap/>
            <w:vAlign w:val="bottom"/>
            <w:hideMark/>
          </w:tcPr>
          <w:p w14:paraId="54D272E5"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Alta</w:t>
            </w:r>
          </w:p>
        </w:tc>
      </w:tr>
      <w:tr w:rsidR="001A5CF8" w:rsidRPr="00507667" w14:paraId="281DC4C2"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03CF64DD"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Recreación irregular</w:t>
            </w:r>
          </w:p>
        </w:tc>
        <w:tc>
          <w:tcPr>
            <w:tcW w:w="1060" w:type="dxa"/>
            <w:tcBorders>
              <w:top w:val="nil"/>
              <w:left w:val="nil"/>
              <w:bottom w:val="single" w:sz="4" w:space="0" w:color="auto"/>
              <w:right w:val="single" w:sz="4" w:space="0" w:color="auto"/>
            </w:tcBorders>
            <w:shd w:val="clear" w:color="auto" w:fill="auto"/>
            <w:noWrap/>
            <w:vAlign w:val="center"/>
            <w:hideMark/>
          </w:tcPr>
          <w:p w14:paraId="465D1E7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1,83</w:t>
            </w:r>
          </w:p>
        </w:tc>
        <w:tc>
          <w:tcPr>
            <w:tcW w:w="980" w:type="dxa"/>
            <w:tcBorders>
              <w:top w:val="nil"/>
              <w:left w:val="nil"/>
              <w:bottom w:val="single" w:sz="4" w:space="0" w:color="auto"/>
              <w:right w:val="single" w:sz="4" w:space="0" w:color="auto"/>
            </w:tcBorders>
            <w:shd w:val="clear" w:color="auto" w:fill="auto"/>
            <w:noWrap/>
            <w:vAlign w:val="center"/>
            <w:hideMark/>
          </w:tcPr>
          <w:p w14:paraId="7D67A80E"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1,67</w:t>
            </w:r>
          </w:p>
        </w:tc>
        <w:tc>
          <w:tcPr>
            <w:tcW w:w="1180" w:type="dxa"/>
            <w:tcBorders>
              <w:top w:val="nil"/>
              <w:left w:val="nil"/>
              <w:bottom w:val="single" w:sz="4" w:space="0" w:color="auto"/>
              <w:right w:val="single" w:sz="4" w:space="0" w:color="auto"/>
            </w:tcBorders>
            <w:shd w:val="clear" w:color="auto" w:fill="auto"/>
            <w:noWrap/>
            <w:vAlign w:val="center"/>
            <w:hideMark/>
          </w:tcPr>
          <w:p w14:paraId="0CA70A97"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1,50</w:t>
            </w:r>
          </w:p>
        </w:tc>
        <w:tc>
          <w:tcPr>
            <w:tcW w:w="1000" w:type="dxa"/>
            <w:tcBorders>
              <w:top w:val="nil"/>
              <w:left w:val="nil"/>
              <w:bottom w:val="single" w:sz="4" w:space="0" w:color="auto"/>
              <w:right w:val="single" w:sz="4" w:space="0" w:color="auto"/>
            </w:tcBorders>
            <w:shd w:val="clear" w:color="000000" w:fill="FFD966"/>
            <w:noWrap/>
            <w:vAlign w:val="bottom"/>
            <w:hideMark/>
          </w:tcPr>
          <w:p w14:paraId="7F4DECBD"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55,6</w:t>
            </w:r>
          </w:p>
        </w:tc>
        <w:tc>
          <w:tcPr>
            <w:tcW w:w="1180" w:type="dxa"/>
            <w:tcBorders>
              <w:top w:val="nil"/>
              <w:left w:val="nil"/>
              <w:bottom w:val="single" w:sz="4" w:space="0" w:color="auto"/>
              <w:right w:val="single" w:sz="4" w:space="0" w:color="auto"/>
            </w:tcBorders>
            <w:shd w:val="clear" w:color="000000" w:fill="FFD966"/>
            <w:noWrap/>
            <w:vAlign w:val="bottom"/>
            <w:hideMark/>
          </w:tcPr>
          <w:p w14:paraId="6B7FFD1A"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r w:rsidR="001A5CF8" w:rsidRPr="00507667" w14:paraId="0726F155" w14:textId="77777777" w:rsidTr="003468E3">
        <w:trPr>
          <w:trHeight w:val="300"/>
        </w:trPr>
        <w:tc>
          <w:tcPr>
            <w:tcW w:w="4180" w:type="dxa"/>
            <w:tcBorders>
              <w:top w:val="nil"/>
              <w:left w:val="single" w:sz="4" w:space="0" w:color="auto"/>
              <w:bottom w:val="single" w:sz="4" w:space="0" w:color="auto"/>
              <w:right w:val="single" w:sz="4" w:space="0" w:color="auto"/>
            </w:tcBorders>
            <w:shd w:val="clear" w:color="000000" w:fill="E7E6E6"/>
            <w:noWrap/>
            <w:vAlign w:val="bottom"/>
            <w:hideMark/>
          </w:tcPr>
          <w:p w14:paraId="19121920" w14:textId="77777777" w:rsidR="001A5CF8" w:rsidRPr="00507667" w:rsidRDefault="001A5CF8" w:rsidP="003468E3">
            <w:pPr>
              <w:spacing w:after="0" w:line="240" w:lineRule="auto"/>
              <w:rPr>
                <w:rFonts w:ascii="Calibri" w:eastAsia="Times New Roman" w:hAnsi="Calibri" w:cs="Calibri"/>
                <w:color w:val="000000"/>
                <w:lang w:eastAsia="es-CL"/>
              </w:rPr>
            </w:pPr>
            <w:r w:rsidRPr="00507667">
              <w:rPr>
                <w:rFonts w:ascii="Calibri" w:eastAsia="Times New Roman" w:hAnsi="Calibri" w:cs="Calibri"/>
                <w:color w:val="000000"/>
                <w:lang w:eastAsia="es-CL"/>
              </w:rPr>
              <w:t>Turismo no regulado (introducción humana)</w:t>
            </w:r>
          </w:p>
        </w:tc>
        <w:tc>
          <w:tcPr>
            <w:tcW w:w="1060" w:type="dxa"/>
            <w:tcBorders>
              <w:top w:val="nil"/>
              <w:left w:val="nil"/>
              <w:bottom w:val="single" w:sz="4" w:space="0" w:color="auto"/>
              <w:right w:val="single" w:sz="4" w:space="0" w:color="auto"/>
            </w:tcBorders>
            <w:shd w:val="clear" w:color="auto" w:fill="auto"/>
            <w:noWrap/>
            <w:vAlign w:val="center"/>
            <w:hideMark/>
          </w:tcPr>
          <w:p w14:paraId="665AA183"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2,17</w:t>
            </w:r>
          </w:p>
        </w:tc>
        <w:tc>
          <w:tcPr>
            <w:tcW w:w="980" w:type="dxa"/>
            <w:tcBorders>
              <w:top w:val="nil"/>
              <w:left w:val="nil"/>
              <w:bottom w:val="single" w:sz="4" w:space="0" w:color="auto"/>
              <w:right w:val="single" w:sz="4" w:space="0" w:color="auto"/>
            </w:tcBorders>
            <w:shd w:val="clear" w:color="auto" w:fill="auto"/>
            <w:noWrap/>
            <w:vAlign w:val="center"/>
            <w:hideMark/>
          </w:tcPr>
          <w:p w14:paraId="3DF303F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2,00</w:t>
            </w:r>
          </w:p>
        </w:tc>
        <w:tc>
          <w:tcPr>
            <w:tcW w:w="1180" w:type="dxa"/>
            <w:tcBorders>
              <w:top w:val="nil"/>
              <w:left w:val="nil"/>
              <w:bottom w:val="single" w:sz="4" w:space="0" w:color="auto"/>
              <w:right w:val="single" w:sz="4" w:space="0" w:color="auto"/>
            </w:tcBorders>
            <w:shd w:val="clear" w:color="auto" w:fill="auto"/>
            <w:noWrap/>
            <w:vAlign w:val="center"/>
            <w:hideMark/>
          </w:tcPr>
          <w:p w14:paraId="2EEC11B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2,33</w:t>
            </w:r>
          </w:p>
        </w:tc>
        <w:tc>
          <w:tcPr>
            <w:tcW w:w="1000" w:type="dxa"/>
            <w:tcBorders>
              <w:top w:val="nil"/>
              <w:left w:val="nil"/>
              <w:bottom w:val="single" w:sz="4" w:space="0" w:color="auto"/>
              <w:right w:val="single" w:sz="4" w:space="0" w:color="auto"/>
            </w:tcBorders>
            <w:shd w:val="clear" w:color="000000" w:fill="FFD966"/>
            <w:noWrap/>
            <w:vAlign w:val="bottom"/>
            <w:hideMark/>
          </w:tcPr>
          <w:p w14:paraId="31708468"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72,2</w:t>
            </w:r>
          </w:p>
        </w:tc>
        <w:tc>
          <w:tcPr>
            <w:tcW w:w="1180" w:type="dxa"/>
            <w:tcBorders>
              <w:top w:val="nil"/>
              <w:left w:val="nil"/>
              <w:bottom w:val="single" w:sz="4" w:space="0" w:color="auto"/>
              <w:right w:val="single" w:sz="4" w:space="0" w:color="auto"/>
            </w:tcBorders>
            <w:shd w:val="clear" w:color="000000" w:fill="FFD966"/>
            <w:noWrap/>
            <w:vAlign w:val="bottom"/>
            <w:hideMark/>
          </w:tcPr>
          <w:p w14:paraId="449444FA" w14:textId="77777777" w:rsidR="001A5CF8" w:rsidRPr="00507667" w:rsidRDefault="001A5CF8" w:rsidP="003468E3">
            <w:pPr>
              <w:spacing w:after="0" w:line="240" w:lineRule="auto"/>
              <w:jc w:val="center"/>
              <w:rPr>
                <w:rFonts w:ascii="Calibri" w:eastAsia="Times New Roman" w:hAnsi="Calibri" w:cs="Calibri"/>
                <w:color w:val="000000"/>
                <w:lang w:eastAsia="es-CL"/>
              </w:rPr>
            </w:pPr>
            <w:r w:rsidRPr="00507667">
              <w:rPr>
                <w:rFonts w:ascii="Calibri" w:eastAsia="Times New Roman" w:hAnsi="Calibri" w:cs="Calibri"/>
                <w:color w:val="000000"/>
                <w:lang w:eastAsia="es-CL"/>
              </w:rPr>
              <w:t>Media</w:t>
            </w:r>
          </w:p>
        </w:tc>
      </w:tr>
    </w:tbl>
    <w:p w14:paraId="7C04FA6E" w14:textId="77777777" w:rsidR="001A5CF8" w:rsidRPr="00507667" w:rsidRDefault="001A5CF8" w:rsidP="001A5CF8">
      <w:pPr>
        <w:spacing w:after="160" w:line="259" w:lineRule="auto"/>
        <w:jc w:val="center"/>
        <w:rPr>
          <w:rFonts w:ascii="Times New Roman" w:eastAsia="Calibri" w:hAnsi="Times New Roman" w:cs="Times New Roman"/>
        </w:rPr>
      </w:pPr>
      <w:r w:rsidRPr="00507667">
        <w:rPr>
          <w:rFonts w:ascii="Times New Roman" w:eastAsia="Calibri" w:hAnsi="Times New Roman" w:cs="Times New Roman"/>
        </w:rPr>
        <w:t xml:space="preserve">Tabla 1. </w:t>
      </w:r>
      <w:bookmarkStart w:id="2" w:name="_Hlk162359918"/>
      <w:r w:rsidRPr="00507667">
        <w:rPr>
          <w:rFonts w:ascii="Times New Roman" w:eastAsia="Calibri" w:hAnsi="Times New Roman" w:cs="Times New Roman"/>
        </w:rPr>
        <w:t>Calificación de amenazas al Pilpilén utilizando criterios de extensión, duración e intensidad</w:t>
      </w:r>
      <w:bookmarkEnd w:id="2"/>
      <w:r w:rsidRPr="00507667">
        <w:rPr>
          <w:rFonts w:ascii="Times New Roman" w:eastAsia="Calibri" w:hAnsi="Times New Roman" w:cs="Times New Roman"/>
        </w:rPr>
        <w:t>. Valores de extensión, duración e intensidad representan el valor promedio de las opiniones registradas por los participantes (n=7).</w:t>
      </w:r>
    </w:p>
    <w:p w14:paraId="660842C6" w14:textId="77777777" w:rsidR="001A5CF8" w:rsidRPr="00507667" w:rsidRDefault="001A5CF8" w:rsidP="001A5CF8">
      <w:pPr>
        <w:spacing w:after="160" w:line="259" w:lineRule="auto"/>
        <w:rPr>
          <w:rFonts w:ascii="Times New Roman" w:eastAsia="Calibri" w:hAnsi="Times New Roman" w:cs="Times New Roman"/>
          <w:b/>
        </w:rPr>
      </w:pPr>
      <w:r w:rsidRPr="00507667">
        <w:rPr>
          <w:rFonts w:ascii="Times New Roman" w:eastAsia="Calibri" w:hAnsi="Times New Roman" w:cs="Times New Roman"/>
          <w:b/>
        </w:rPr>
        <w:t>Referencias:</w:t>
      </w:r>
    </w:p>
    <w:p w14:paraId="65F686A9" w14:textId="77777777" w:rsidR="001A5CF8" w:rsidRPr="00507667"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1. Lineamientos Técnicos y Metodológicos para la Elaboración de Planes de Control y Vigilancia en Áreas Protegidas (Arguedas, 2010). Elaborado por la Escuela Latinoamericana de Áreas Protegidas (ELAP) y la Universidad para la Cooperación Internacional (UCI).</w:t>
      </w:r>
    </w:p>
    <w:p w14:paraId="3D98EE57" w14:textId="77777777" w:rsidR="001A5CF8" w:rsidRPr="00507667"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2. Suárez-Duque David. 2015. Control y vigilancia en áreas naturales protegidas, bases para su planificación y operación. Quito</w:t>
      </w:r>
    </w:p>
    <w:p w14:paraId="2EFC5D7E" w14:textId="77777777" w:rsidR="001A5CF8" w:rsidRDefault="001A5CF8" w:rsidP="001A5CF8">
      <w:pPr>
        <w:spacing w:after="160" w:line="259" w:lineRule="auto"/>
        <w:jc w:val="both"/>
        <w:rPr>
          <w:rFonts w:ascii="Times New Roman" w:eastAsia="Calibri" w:hAnsi="Times New Roman" w:cs="Times New Roman"/>
        </w:rPr>
      </w:pPr>
      <w:r w:rsidRPr="00507667">
        <w:rPr>
          <w:rFonts w:ascii="Times New Roman" w:eastAsia="Calibri" w:hAnsi="Times New Roman" w:cs="Times New Roman"/>
        </w:rPr>
        <w:t xml:space="preserve">3. Estándares Abiertos para la Práctica de la Conservación Versión 3.0. Elaborado por la Alianza para las Medidas de Conservación (CMP) y USAID. 2007. En: </w:t>
      </w:r>
      <w:hyperlink r:id="rId56" w:history="1">
        <w:r w:rsidRPr="00507667">
          <w:rPr>
            <w:rStyle w:val="Hipervnculo"/>
            <w:rFonts w:ascii="Times New Roman" w:eastAsia="Calibri" w:hAnsi="Times New Roman" w:cs="Times New Roman"/>
          </w:rPr>
          <w:t>https://conservationstandards.org/wp-content/uploads/sites/3/2020/10/CMP-Open-Standards-V3-Spanish.pdf</w:t>
        </w:r>
      </w:hyperlink>
    </w:p>
    <w:p w14:paraId="025AB8C7" w14:textId="77777777" w:rsidR="00AC55E4" w:rsidRDefault="00AC55E4" w:rsidP="00EE06FA">
      <w:pPr>
        <w:jc w:val="both"/>
        <w:rPr>
          <w:b/>
          <w:bCs/>
          <w:sz w:val="28"/>
          <w:szCs w:val="28"/>
        </w:rPr>
      </w:pPr>
    </w:p>
    <w:p w14:paraId="6658F5C4" w14:textId="77777777" w:rsidR="003A4A35" w:rsidRDefault="003A4A35" w:rsidP="00EE06FA">
      <w:pPr>
        <w:jc w:val="both"/>
        <w:rPr>
          <w:b/>
          <w:bCs/>
          <w:sz w:val="28"/>
          <w:szCs w:val="28"/>
        </w:rPr>
      </w:pPr>
    </w:p>
    <w:p w14:paraId="5D6BF6BC" w14:textId="15BC8289" w:rsidR="00B532DE" w:rsidRPr="00B4515C" w:rsidRDefault="00B532DE" w:rsidP="00EE06FA">
      <w:pPr>
        <w:jc w:val="both"/>
        <w:rPr>
          <w:sz w:val="28"/>
          <w:szCs w:val="28"/>
        </w:rPr>
      </w:pPr>
      <w:r>
        <w:rPr>
          <w:b/>
          <w:bCs/>
          <w:sz w:val="28"/>
          <w:szCs w:val="28"/>
        </w:rPr>
        <w:lastRenderedPageBreak/>
        <w:t xml:space="preserve">Anexo </w:t>
      </w:r>
      <w:r w:rsidR="0053128D">
        <w:rPr>
          <w:b/>
          <w:bCs/>
          <w:sz w:val="28"/>
          <w:szCs w:val="28"/>
        </w:rPr>
        <w:t>9</w:t>
      </w:r>
      <w:r w:rsidR="00B4515C">
        <w:rPr>
          <w:b/>
          <w:bCs/>
          <w:sz w:val="28"/>
          <w:szCs w:val="28"/>
        </w:rPr>
        <w:t xml:space="preserve">. </w:t>
      </w:r>
      <w:r w:rsidR="00B4515C">
        <w:rPr>
          <w:sz w:val="28"/>
          <w:szCs w:val="28"/>
        </w:rPr>
        <w:t>Carta de apoyo de la Municipalidad de Talcahuano.</w:t>
      </w:r>
    </w:p>
    <w:p w14:paraId="644190E1" w14:textId="7A42BCA4" w:rsidR="00B532DE" w:rsidRDefault="00444C9E" w:rsidP="00EE06FA">
      <w:pPr>
        <w:jc w:val="both"/>
        <w:rPr>
          <w:b/>
          <w:bCs/>
          <w:sz w:val="28"/>
          <w:szCs w:val="28"/>
        </w:rPr>
      </w:pPr>
      <w:r w:rsidRPr="00B532DE">
        <w:rPr>
          <w:rFonts w:ascii="Calibri" w:eastAsia="Calibri" w:hAnsi="Calibri" w:cs="Calibri"/>
          <w:noProof/>
          <w:lang w:val="es-ES" w:eastAsia="es-CL"/>
        </w:rPr>
        <w:drawing>
          <wp:anchor distT="0" distB="0" distL="114300" distR="114300" simplePos="0" relativeHeight="251682816" behindDoc="0" locked="0" layoutInCell="1" allowOverlap="1" wp14:anchorId="7BC19AA1" wp14:editId="6D4BC7F3">
            <wp:simplePos x="0" y="0"/>
            <wp:positionH relativeFrom="margin">
              <wp:align>center</wp:align>
            </wp:positionH>
            <wp:positionV relativeFrom="paragraph">
              <wp:posOffset>20955</wp:posOffset>
            </wp:positionV>
            <wp:extent cx="4921250" cy="6859036"/>
            <wp:effectExtent l="0" t="0" r="0" b="0"/>
            <wp:wrapSquare wrapText="bothSides"/>
            <wp:docPr id="14" name="Imagen 14" descr="C:\Users\aspire\Downloads\IMG-20221221-WA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spire\Downloads\IMG-20221221-WA0002.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21250" cy="6859036"/>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8C73E19" w14:textId="77777777" w:rsidR="00B532DE" w:rsidRDefault="00B532DE" w:rsidP="00EE06FA">
      <w:pPr>
        <w:jc w:val="both"/>
        <w:rPr>
          <w:b/>
          <w:bCs/>
          <w:sz w:val="28"/>
          <w:szCs w:val="28"/>
        </w:rPr>
      </w:pPr>
    </w:p>
    <w:p w14:paraId="1CF3454D" w14:textId="77777777" w:rsidR="00B532DE" w:rsidRDefault="00B532DE" w:rsidP="00EE06FA">
      <w:pPr>
        <w:jc w:val="both"/>
        <w:rPr>
          <w:b/>
          <w:bCs/>
          <w:sz w:val="28"/>
          <w:szCs w:val="28"/>
        </w:rPr>
      </w:pPr>
    </w:p>
    <w:p w14:paraId="5F30DDD0" w14:textId="77777777" w:rsidR="00B532DE" w:rsidRDefault="00B532DE" w:rsidP="00EE06FA">
      <w:pPr>
        <w:jc w:val="both"/>
        <w:rPr>
          <w:b/>
          <w:bCs/>
          <w:sz w:val="28"/>
          <w:szCs w:val="28"/>
        </w:rPr>
      </w:pPr>
    </w:p>
    <w:p w14:paraId="3A8EC6DA" w14:textId="77777777" w:rsidR="00B532DE" w:rsidRDefault="00B532DE" w:rsidP="00EE06FA">
      <w:pPr>
        <w:jc w:val="both"/>
        <w:rPr>
          <w:b/>
          <w:bCs/>
          <w:sz w:val="28"/>
          <w:szCs w:val="28"/>
        </w:rPr>
      </w:pPr>
    </w:p>
    <w:p w14:paraId="5829F71D" w14:textId="77777777" w:rsidR="00B532DE" w:rsidRDefault="00B532DE" w:rsidP="00EE06FA">
      <w:pPr>
        <w:jc w:val="both"/>
        <w:rPr>
          <w:b/>
          <w:bCs/>
          <w:sz w:val="28"/>
          <w:szCs w:val="28"/>
        </w:rPr>
      </w:pPr>
    </w:p>
    <w:p w14:paraId="7CB7FAA9" w14:textId="77777777" w:rsidR="00B532DE" w:rsidRDefault="00B532DE" w:rsidP="00EE06FA">
      <w:pPr>
        <w:jc w:val="both"/>
        <w:rPr>
          <w:b/>
          <w:bCs/>
          <w:sz w:val="28"/>
          <w:szCs w:val="28"/>
        </w:rPr>
      </w:pPr>
    </w:p>
    <w:p w14:paraId="70279C27" w14:textId="77777777" w:rsidR="00B532DE" w:rsidRDefault="00B532DE" w:rsidP="00EE06FA">
      <w:pPr>
        <w:jc w:val="both"/>
        <w:rPr>
          <w:b/>
          <w:bCs/>
          <w:sz w:val="28"/>
          <w:szCs w:val="28"/>
        </w:rPr>
      </w:pPr>
    </w:p>
    <w:p w14:paraId="6AE7C942" w14:textId="6C04411C" w:rsidR="00B532DE" w:rsidRDefault="00B532DE" w:rsidP="00EE06FA">
      <w:pPr>
        <w:jc w:val="both"/>
        <w:rPr>
          <w:b/>
          <w:bCs/>
          <w:sz w:val="28"/>
          <w:szCs w:val="28"/>
        </w:rPr>
      </w:pPr>
    </w:p>
    <w:p w14:paraId="1DCC06D2" w14:textId="3F72CB1C" w:rsidR="00B532DE" w:rsidRDefault="00B532DE" w:rsidP="00EE06FA">
      <w:pPr>
        <w:jc w:val="both"/>
      </w:pPr>
    </w:p>
    <w:p w14:paraId="37A7E61D" w14:textId="6E40FC49" w:rsidR="00511A17" w:rsidRDefault="00511A17" w:rsidP="00342F7F">
      <w:pPr>
        <w:jc w:val="both"/>
      </w:pPr>
    </w:p>
    <w:p w14:paraId="3D43DE77" w14:textId="77777777" w:rsidR="00B532DE" w:rsidRDefault="00B532DE" w:rsidP="00511A17"/>
    <w:p w14:paraId="19103166" w14:textId="77777777" w:rsidR="00B532DE" w:rsidRDefault="00B532DE" w:rsidP="00511A17">
      <w:pPr>
        <w:rPr>
          <w:b/>
          <w:bCs/>
          <w:sz w:val="28"/>
          <w:szCs w:val="28"/>
        </w:rPr>
      </w:pPr>
    </w:p>
    <w:p w14:paraId="4C2CDCDD" w14:textId="77777777" w:rsidR="00B532DE" w:rsidRDefault="00B532DE" w:rsidP="00511A17">
      <w:pPr>
        <w:rPr>
          <w:b/>
          <w:bCs/>
          <w:sz w:val="28"/>
          <w:szCs w:val="28"/>
        </w:rPr>
      </w:pPr>
    </w:p>
    <w:p w14:paraId="5F02D3C1" w14:textId="77777777" w:rsidR="00B532DE" w:rsidRDefault="00B532DE" w:rsidP="00511A17">
      <w:pPr>
        <w:rPr>
          <w:b/>
          <w:bCs/>
          <w:sz w:val="28"/>
          <w:szCs w:val="28"/>
        </w:rPr>
      </w:pPr>
    </w:p>
    <w:p w14:paraId="48C89C3E" w14:textId="77777777" w:rsidR="00B532DE" w:rsidRDefault="00B532DE" w:rsidP="00511A17">
      <w:pPr>
        <w:rPr>
          <w:b/>
          <w:bCs/>
          <w:sz w:val="28"/>
          <w:szCs w:val="28"/>
        </w:rPr>
      </w:pPr>
    </w:p>
    <w:p w14:paraId="61B8FF9C" w14:textId="77777777" w:rsidR="00B532DE" w:rsidRDefault="00B532DE" w:rsidP="00511A17">
      <w:pPr>
        <w:rPr>
          <w:b/>
          <w:bCs/>
          <w:sz w:val="28"/>
          <w:szCs w:val="28"/>
        </w:rPr>
      </w:pPr>
    </w:p>
    <w:p w14:paraId="685A3165" w14:textId="77777777" w:rsidR="00B532DE" w:rsidRDefault="00B532DE" w:rsidP="00511A17">
      <w:pPr>
        <w:rPr>
          <w:b/>
          <w:bCs/>
          <w:sz w:val="28"/>
          <w:szCs w:val="28"/>
        </w:rPr>
      </w:pPr>
    </w:p>
    <w:p w14:paraId="353D3831" w14:textId="77777777" w:rsidR="00B532DE" w:rsidRDefault="00B532DE" w:rsidP="00511A17">
      <w:pPr>
        <w:rPr>
          <w:b/>
          <w:bCs/>
          <w:sz w:val="28"/>
          <w:szCs w:val="28"/>
        </w:rPr>
      </w:pPr>
    </w:p>
    <w:p w14:paraId="701E82BA" w14:textId="77777777" w:rsidR="00444C9E" w:rsidRDefault="00444C9E" w:rsidP="00511A17">
      <w:pPr>
        <w:rPr>
          <w:b/>
          <w:bCs/>
          <w:sz w:val="28"/>
          <w:szCs w:val="28"/>
        </w:rPr>
      </w:pPr>
    </w:p>
    <w:p w14:paraId="16F46821" w14:textId="77777777" w:rsidR="00444C9E" w:rsidRDefault="00444C9E" w:rsidP="00511A17">
      <w:pPr>
        <w:rPr>
          <w:b/>
          <w:bCs/>
          <w:sz w:val="28"/>
          <w:szCs w:val="28"/>
        </w:rPr>
      </w:pPr>
    </w:p>
    <w:p w14:paraId="0AA46F8C" w14:textId="08616EB1" w:rsidR="00B532DE" w:rsidRDefault="0083724F" w:rsidP="00511A17">
      <w:pPr>
        <w:rPr>
          <w:sz w:val="28"/>
          <w:szCs w:val="28"/>
        </w:rPr>
      </w:pPr>
      <w:r w:rsidRPr="0083724F">
        <w:rPr>
          <w:b/>
          <w:bCs/>
          <w:sz w:val="28"/>
          <w:szCs w:val="28"/>
        </w:rPr>
        <w:lastRenderedPageBreak/>
        <w:t xml:space="preserve">Anexo </w:t>
      </w:r>
      <w:r w:rsidR="0053128D">
        <w:rPr>
          <w:b/>
          <w:bCs/>
          <w:sz w:val="28"/>
          <w:szCs w:val="28"/>
        </w:rPr>
        <w:t>10</w:t>
      </w:r>
      <w:r w:rsidRPr="0083724F">
        <w:rPr>
          <w:b/>
          <w:bCs/>
          <w:sz w:val="28"/>
          <w:szCs w:val="28"/>
        </w:rPr>
        <w:t xml:space="preserve">: </w:t>
      </w:r>
      <w:r w:rsidRPr="0083724F">
        <w:rPr>
          <w:sz w:val="28"/>
          <w:szCs w:val="28"/>
        </w:rPr>
        <w:t xml:space="preserve">Señalética </w:t>
      </w:r>
      <w:r w:rsidR="00B532DE">
        <w:rPr>
          <w:sz w:val="28"/>
          <w:szCs w:val="28"/>
        </w:rPr>
        <w:t>instalada</w:t>
      </w:r>
      <w:r w:rsidR="00B4515C">
        <w:rPr>
          <w:sz w:val="28"/>
          <w:szCs w:val="28"/>
        </w:rPr>
        <w:t>.</w:t>
      </w:r>
    </w:p>
    <w:p w14:paraId="505608B4" w14:textId="77777777" w:rsidR="00B532DE" w:rsidRPr="0083724F" w:rsidRDefault="00B532DE" w:rsidP="00511A17">
      <w:pPr>
        <w:rPr>
          <w:sz w:val="28"/>
          <w:szCs w:val="28"/>
        </w:rPr>
      </w:pPr>
    </w:p>
    <w:p w14:paraId="47FA730D" w14:textId="06F216A1" w:rsidR="0083724F" w:rsidRPr="0083724F" w:rsidRDefault="0083724F" w:rsidP="0083724F">
      <w:r w:rsidRPr="0083724F">
        <w:rPr>
          <w:noProof/>
        </w:rPr>
        <w:drawing>
          <wp:anchor distT="0" distB="0" distL="114300" distR="114300" simplePos="0" relativeHeight="251669504" behindDoc="0" locked="0" layoutInCell="1" allowOverlap="1" wp14:anchorId="188F2E93" wp14:editId="42BEA2BD">
            <wp:simplePos x="0" y="0"/>
            <wp:positionH relativeFrom="column">
              <wp:posOffset>3823970</wp:posOffset>
            </wp:positionH>
            <wp:positionV relativeFrom="paragraph">
              <wp:posOffset>635</wp:posOffset>
            </wp:positionV>
            <wp:extent cx="2306320" cy="3460115"/>
            <wp:effectExtent l="0" t="0" r="0" b="6985"/>
            <wp:wrapSquare wrapText="bothSides"/>
            <wp:docPr id="867648898" name="Imagen 6"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648898" name="Imagen 6" descr="Imagen que contiene Interfaz de usuario gráfica&#10;&#10;Descripción generada automáticamente"/>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306320" cy="34601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3724F">
        <w:rPr>
          <w:noProof/>
        </w:rPr>
        <w:drawing>
          <wp:inline distT="0" distB="0" distL="0" distR="0" wp14:anchorId="21DE8A17" wp14:editId="6D5A781B">
            <wp:extent cx="3484418" cy="3484418"/>
            <wp:effectExtent l="0" t="0" r="1905" b="1905"/>
            <wp:docPr id="789194716" name="Imagen 5" descr="Logotip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9194716" name="Imagen 5" descr="Logotipo&#10;&#10;Descripción generada automáticamente"/>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486953" cy="3486953"/>
                    </a:xfrm>
                    <a:prstGeom prst="rect">
                      <a:avLst/>
                    </a:prstGeom>
                    <a:noFill/>
                    <a:ln>
                      <a:noFill/>
                    </a:ln>
                  </pic:spPr>
                </pic:pic>
              </a:graphicData>
            </a:graphic>
          </wp:inline>
        </w:drawing>
      </w:r>
      <w:r w:rsidRPr="0083724F">
        <w:rPr>
          <w:rFonts w:ascii="Times New Roman" w:eastAsia="Times New Roman" w:hAnsi="Times New Roman" w:cs="Times New Roman"/>
          <w:sz w:val="24"/>
          <w:szCs w:val="24"/>
          <w:lang w:eastAsia="es-CL"/>
        </w:rPr>
        <w:t xml:space="preserve"> </w:t>
      </w:r>
    </w:p>
    <w:p w14:paraId="7164535E" w14:textId="3A3AE306" w:rsidR="0083724F" w:rsidRPr="0083724F" w:rsidRDefault="0083724F" w:rsidP="0083724F">
      <w:r w:rsidRPr="0083724F">
        <w:rPr>
          <w:noProof/>
        </w:rPr>
        <w:drawing>
          <wp:anchor distT="0" distB="0" distL="114300" distR="114300" simplePos="0" relativeHeight="251670528" behindDoc="0" locked="0" layoutInCell="1" allowOverlap="1" wp14:anchorId="1CECD4E1" wp14:editId="0CEB0685">
            <wp:simplePos x="0" y="0"/>
            <wp:positionH relativeFrom="column">
              <wp:posOffset>824345</wp:posOffset>
            </wp:positionH>
            <wp:positionV relativeFrom="paragraph">
              <wp:posOffset>8312</wp:posOffset>
            </wp:positionV>
            <wp:extent cx="4432452" cy="2992582"/>
            <wp:effectExtent l="0" t="0" r="6350" b="0"/>
            <wp:wrapSquare wrapText="bothSides"/>
            <wp:docPr id="969064624" name="Imagen 7" descr="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064624" name="Imagen 7" descr="Diagrama&#10;&#10;Descripción generada automáticament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432452" cy="299258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AF6C38" w14:textId="3A4312F4" w:rsidR="0083724F" w:rsidRPr="0083724F" w:rsidRDefault="0083724F" w:rsidP="0083724F"/>
    <w:p w14:paraId="3DCFC6E9" w14:textId="03E7D153" w:rsidR="004B7EEB" w:rsidRDefault="004B7EEB" w:rsidP="00511A17"/>
    <w:p w14:paraId="7C423301" w14:textId="77777777" w:rsidR="00507667" w:rsidRDefault="00507667" w:rsidP="00511A17"/>
    <w:p w14:paraId="5DF233A6" w14:textId="77777777" w:rsidR="00507667" w:rsidRDefault="00507667" w:rsidP="00511A17"/>
    <w:p w14:paraId="311FDB05" w14:textId="77777777" w:rsidR="00507667" w:rsidRDefault="00507667" w:rsidP="00511A17"/>
    <w:p w14:paraId="6E0037E7" w14:textId="77777777" w:rsidR="00507667" w:rsidRDefault="00507667" w:rsidP="00511A17"/>
    <w:p w14:paraId="186D9BEB" w14:textId="77777777" w:rsidR="00507667" w:rsidRDefault="00507667" w:rsidP="00511A17"/>
    <w:p w14:paraId="16691D78" w14:textId="77777777" w:rsidR="00507667" w:rsidRDefault="00507667" w:rsidP="00511A17"/>
    <w:p w14:paraId="5316283C" w14:textId="77777777" w:rsidR="00444C9E" w:rsidRDefault="00444C9E" w:rsidP="00507667">
      <w:pPr>
        <w:spacing w:after="160" w:line="259" w:lineRule="auto"/>
        <w:jc w:val="both"/>
        <w:rPr>
          <w:b/>
          <w:bCs/>
          <w:sz w:val="28"/>
          <w:szCs w:val="28"/>
        </w:rPr>
      </w:pPr>
    </w:p>
    <w:p w14:paraId="20AF3918" w14:textId="77777777" w:rsidR="00444C9E" w:rsidRDefault="00444C9E" w:rsidP="00507667">
      <w:pPr>
        <w:spacing w:after="160" w:line="259" w:lineRule="auto"/>
        <w:jc w:val="both"/>
        <w:rPr>
          <w:b/>
          <w:bCs/>
          <w:sz w:val="28"/>
          <w:szCs w:val="28"/>
        </w:rPr>
      </w:pPr>
    </w:p>
    <w:p w14:paraId="6CDEBF92" w14:textId="77777777" w:rsidR="00444C9E" w:rsidRDefault="00444C9E" w:rsidP="00507667">
      <w:pPr>
        <w:spacing w:after="160" w:line="259" w:lineRule="auto"/>
        <w:jc w:val="both"/>
        <w:rPr>
          <w:b/>
          <w:bCs/>
          <w:sz w:val="28"/>
          <w:szCs w:val="28"/>
        </w:rPr>
      </w:pPr>
    </w:p>
    <w:p w14:paraId="14DFC596" w14:textId="62A393C9" w:rsidR="00B96FA0" w:rsidRPr="00B4515C" w:rsidRDefault="00B96FA0" w:rsidP="00507667">
      <w:pPr>
        <w:spacing w:after="160" w:line="259" w:lineRule="auto"/>
        <w:jc w:val="both"/>
        <w:rPr>
          <w:rFonts w:ascii="Calibri" w:eastAsia="Calibri" w:hAnsi="Calibri" w:cs="Calibri"/>
          <w:b/>
          <w:bCs/>
          <w:sz w:val="28"/>
          <w:szCs w:val="28"/>
          <w:lang w:val="es-ES"/>
        </w:rPr>
      </w:pPr>
      <w:r w:rsidRPr="00B96FA0">
        <w:rPr>
          <w:rFonts w:ascii="Calibri" w:eastAsia="Calibri" w:hAnsi="Calibri" w:cs="Calibri"/>
          <w:b/>
          <w:bCs/>
          <w:sz w:val="28"/>
          <w:szCs w:val="28"/>
          <w:lang w:val="es-ES"/>
        </w:rPr>
        <w:lastRenderedPageBreak/>
        <w:t xml:space="preserve">Anexo </w:t>
      </w:r>
      <w:r w:rsidR="00B4515C">
        <w:rPr>
          <w:rFonts w:ascii="Calibri" w:eastAsia="Calibri" w:hAnsi="Calibri" w:cs="Calibri"/>
          <w:b/>
          <w:bCs/>
          <w:sz w:val="28"/>
          <w:szCs w:val="28"/>
          <w:lang w:val="es-ES"/>
        </w:rPr>
        <w:t>1</w:t>
      </w:r>
      <w:r w:rsidR="0053128D">
        <w:rPr>
          <w:rFonts w:ascii="Calibri" w:eastAsia="Calibri" w:hAnsi="Calibri" w:cs="Calibri"/>
          <w:b/>
          <w:bCs/>
          <w:sz w:val="28"/>
          <w:szCs w:val="28"/>
          <w:lang w:val="es-ES"/>
        </w:rPr>
        <w:t>1</w:t>
      </w:r>
      <w:r w:rsidR="00B4515C">
        <w:rPr>
          <w:rFonts w:ascii="Calibri" w:eastAsia="Calibri" w:hAnsi="Calibri" w:cs="Calibri"/>
          <w:b/>
          <w:bCs/>
          <w:sz w:val="28"/>
          <w:szCs w:val="28"/>
          <w:lang w:val="es-ES"/>
        </w:rPr>
        <w:t xml:space="preserve">: </w:t>
      </w:r>
      <w:r w:rsidRPr="00B4515C">
        <w:rPr>
          <w:rFonts w:ascii="Calibri" w:eastAsia="Calibri" w:hAnsi="Calibri" w:cs="Calibri"/>
          <w:sz w:val="28"/>
          <w:szCs w:val="28"/>
          <w:lang w:val="es-ES"/>
        </w:rPr>
        <w:t>Tríptico</w:t>
      </w:r>
      <w:r w:rsidRPr="00B4515C">
        <w:rPr>
          <w:rFonts w:ascii="Calibri" w:eastAsia="Calibri" w:hAnsi="Calibri" w:cs="Calibri"/>
          <w:spacing w:val="12"/>
          <w:sz w:val="28"/>
          <w:szCs w:val="28"/>
          <w:lang w:val="es-ES"/>
        </w:rPr>
        <w:t xml:space="preserve"> </w:t>
      </w:r>
      <w:r w:rsidRPr="00B4515C">
        <w:rPr>
          <w:rFonts w:ascii="Calibri" w:eastAsia="Calibri" w:hAnsi="Calibri" w:cs="Calibri"/>
          <w:sz w:val="28"/>
          <w:szCs w:val="28"/>
          <w:lang w:val="es-ES"/>
        </w:rPr>
        <w:t>con</w:t>
      </w:r>
      <w:r w:rsidRPr="00B4515C">
        <w:rPr>
          <w:rFonts w:ascii="Calibri" w:eastAsia="Calibri" w:hAnsi="Calibri" w:cs="Calibri"/>
          <w:spacing w:val="13"/>
          <w:sz w:val="28"/>
          <w:szCs w:val="28"/>
          <w:lang w:val="es-ES"/>
        </w:rPr>
        <w:t xml:space="preserve"> </w:t>
      </w:r>
      <w:r w:rsidRPr="00B4515C">
        <w:rPr>
          <w:rFonts w:ascii="Calibri" w:eastAsia="Calibri" w:hAnsi="Calibri" w:cs="Calibri"/>
          <w:sz w:val="28"/>
          <w:szCs w:val="28"/>
          <w:lang w:val="es-ES"/>
        </w:rPr>
        <w:t>información</w:t>
      </w:r>
      <w:r w:rsidRPr="00B4515C">
        <w:rPr>
          <w:rFonts w:ascii="Calibri" w:eastAsia="Calibri" w:hAnsi="Calibri" w:cs="Calibri"/>
          <w:spacing w:val="13"/>
          <w:sz w:val="28"/>
          <w:szCs w:val="28"/>
          <w:lang w:val="es-ES"/>
        </w:rPr>
        <w:t xml:space="preserve"> </w:t>
      </w:r>
      <w:r w:rsidRPr="00B4515C">
        <w:rPr>
          <w:rFonts w:ascii="Calibri" w:eastAsia="Calibri" w:hAnsi="Calibri" w:cs="Calibri"/>
          <w:sz w:val="28"/>
          <w:szCs w:val="28"/>
          <w:lang w:val="es-ES"/>
        </w:rPr>
        <w:t>relevante</w:t>
      </w:r>
      <w:r w:rsidRPr="00B4515C">
        <w:rPr>
          <w:rFonts w:ascii="Calibri" w:eastAsia="Calibri" w:hAnsi="Calibri" w:cs="Calibri"/>
          <w:spacing w:val="15"/>
          <w:sz w:val="28"/>
          <w:szCs w:val="28"/>
          <w:lang w:val="es-ES"/>
        </w:rPr>
        <w:t xml:space="preserve"> </w:t>
      </w:r>
      <w:r w:rsidRPr="00B4515C">
        <w:rPr>
          <w:rFonts w:ascii="Calibri" w:eastAsia="Calibri" w:hAnsi="Calibri" w:cs="Calibri"/>
          <w:sz w:val="28"/>
          <w:szCs w:val="28"/>
          <w:lang w:val="es-ES"/>
        </w:rPr>
        <w:t>del</w:t>
      </w:r>
      <w:r w:rsidRPr="00B4515C">
        <w:rPr>
          <w:rFonts w:ascii="Calibri" w:eastAsia="Calibri" w:hAnsi="Calibri" w:cs="Calibri"/>
          <w:spacing w:val="12"/>
          <w:sz w:val="28"/>
          <w:szCs w:val="28"/>
          <w:lang w:val="es-ES"/>
        </w:rPr>
        <w:t xml:space="preserve"> </w:t>
      </w:r>
      <w:r w:rsidRPr="00B4515C">
        <w:rPr>
          <w:rFonts w:ascii="Calibri" w:eastAsia="Calibri" w:hAnsi="Calibri" w:cs="Calibri"/>
          <w:sz w:val="28"/>
          <w:szCs w:val="28"/>
          <w:lang w:val="es-ES"/>
        </w:rPr>
        <w:t>sitio</w:t>
      </w:r>
      <w:r w:rsidRPr="00B4515C">
        <w:rPr>
          <w:rFonts w:ascii="Calibri" w:eastAsia="Calibri" w:hAnsi="Calibri" w:cs="Calibri"/>
          <w:spacing w:val="13"/>
          <w:sz w:val="28"/>
          <w:szCs w:val="28"/>
          <w:lang w:val="es-ES"/>
        </w:rPr>
        <w:t xml:space="preserve"> </w:t>
      </w:r>
      <w:r w:rsidRPr="00B4515C">
        <w:rPr>
          <w:rFonts w:ascii="Calibri" w:eastAsia="Calibri" w:hAnsi="Calibri" w:cs="Calibri"/>
          <w:sz w:val="28"/>
          <w:szCs w:val="28"/>
          <w:lang w:val="es-ES"/>
        </w:rPr>
        <w:t>Playa</w:t>
      </w:r>
      <w:r w:rsidRPr="00B4515C">
        <w:rPr>
          <w:rFonts w:ascii="Calibri" w:eastAsia="Calibri" w:hAnsi="Calibri" w:cs="Calibri"/>
          <w:spacing w:val="19"/>
          <w:sz w:val="28"/>
          <w:szCs w:val="28"/>
          <w:lang w:val="es-ES"/>
        </w:rPr>
        <w:t xml:space="preserve"> </w:t>
      </w:r>
      <w:r w:rsidRPr="00B4515C">
        <w:rPr>
          <w:rFonts w:ascii="Calibri" w:eastAsia="Calibri" w:hAnsi="Calibri" w:cs="Calibri"/>
          <w:sz w:val="28"/>
          <w:szCs w:val="28"/>
          <w:lang w:val="es-ES"/>
        </w:rPr>
        <w:t>Isla</w:t>
      </w:r>
      <w:r w:rsidRPr="00B4515C">
        <w:rPr>
          <w:rFonts w:ascii="Calibri" w:eastAsia="Calibri" w:hAnsi="Calibri" w:cs="Calibri"/>
          <w:spacing w:val="14"/>
          <w:sz w:val="28"/>
          <w:szCs w:val="28"/>
          <w:lang w:val="es-ES"/>
        </w:rPr>
        <w:t xml:space="preserve"> </w:t>
      </w:r>
      <w:r w:rsidRPr="00B4515C">
        <w:rPr>
          <w:rFonts w:ascii="Calibri" w:eastAsia="Calibri" w:hAnsi="Calibri" w:cs="Calibri"/>
          <w:sz w:val="28"/>
          <w:szCs w:val="28"/>
          <w:lang w:val="es-ES"/>
        </w:rPr>
        <w:t>de</w:t>
      </w:r>
      <w:r w:rsidRPr="00B4515C">
        <w:rPr>
          <w:rFonts w:ascii="Calibri" w:eastAsia="Calibri" w:hAnsi="Calibri" w:cs="Calibri"/>
          <w:spacing w:val="15"/>
          <w:sz w:val="28"/>
          <w:szCs w:val="28"/>
          <w:lang w:val="es-ES"/>
        </w:rPr>
        <w:t xml:space="preserve"> </w:t>
      </w:r>
      <w:r w:rsidRPr="00B4515C">
        <w:rPr>
          <w:rFonts w:ascii="Calibri" w:eastAsia="Calibri" w:hAnsi="Calibri" w:cs="Calibri"/>
          <w:sz w:val="28"/>
          <w:szCs w:val="28"/>
          <w:lang w:val="es-ES"/>
        </w:rPr>
        <w:t>los</w:t>
      </w:r>
      <w:r w:rsidRPr="00B4515C">
        <w:rPr>
          <w:rFonts w:ascii="Calibri" w:eastAsia="Calibri" w:hAnsi="Calibri" w:cs="Calibri"/>
          <w:spacing w:val="16"/>
          <w:sz w:val="28"/>
          <w:szCs w:val="28"/>
          <w:lang w:val="es-ES"/>
        </w:rPr>
        <w:t xml:space="preserve"> </w:t>
      </w:r>
      <w:r w:rsidRPr="00B4515C">
        <w:rPr>
          <w:rFonts w:ascii="Calibri" w:eastAsia="Calibri" w:hAnsi="Calibri" w:cs="Calibri"/>
          <w:sz w:val="28"/>
          <w:szCs w:val="28"/>
          <w:lang w:val="es-ES"/>
        </w:rPr>
        <w:t>Reyes</w:t>
      </w:r>
      <w:r w:rsidRPr="00B4515C">
        <w:rPr>
          <w:rFonts w:ascii="Calibri" w:eastAsia="Calibri" w:hAnsi="Calibri" w:cs="Calibri"/>
          <w:spacing w:val="17"/>
          <w:sz w:val="28"/>
          <w:szCs w:val="28"/>
          <w:lang w:val="es-ES"/>
        </w:rPr>
        <w:t xml:space="preserve"> </w:t>
      </w:r>
      <w:r w:rsidRPr="00B4515C">
        <w:rPr>
          <w:rFonts w:ascii="Calibri" w:eastAsia="Calibri" w:hAnsi="Calibri" w:cs="Calibri"/>
          <w:sz w:val="28"/>
          <w:szCs w:val="28"/>
          <w:lang w:val="es-ES"/>
        </w:rPr>
        <w:t>Rocuant</w:t>
      </w:r>
      <w:r w:rsidR="00B4515C">
        <w:rPr>
          <w:rFonts w:ascii="Calibri" w:eastAsia="Calibri" w:hAnsi="Calibri" w:cs="Calibri"/>
          <w:sz w:val="28"/>
          <w:szCs w:val="28"/>
          <w:lang w:val="es-ES"/>
        </w:rPr>
        <w:t>.</w:t>
      </w:r>
    </w:p>
    <w:p w14:paraId="44B86B86" w14:textId="01835030" w:rsidR="00B96FA0" w:rsidRDefault="00B96FA0" w:rsidP="00507667">
      <w:pPr>
        <w:spacing w:after="160" w:line="259" w:lineRule="auto"/>
        <w:jc w:val="both"/>
        <w:rPr>
          <w:rFonts w:ascii="Times New Roman" w:eastAsia="Calibri" w:hAnsi="Times New Roman" w:cs="Times New Roman"/>
        </w:rPr>
      </w:pPr>
    </w:p>
    <w:p w14:paraId="47679952" w14:textId="4A78BCE7" w:rsidR="00B96FA0" w:rsidRPr="00507667" w:rsidRDefault="00B96FA0" w:rsidP="00507667">
      <w:pPr>
        <w:spacing w:after="160" w:line="259" w:lineRule="auto"/>
        <w:jc w:val="both"/>
        <w:rPr>
          <w:rFonts w:ascii="Times New Roman" w:eastAsia="Calibri" w:hAnsi="Times New Roman" w:cs="Times New Roman"/>
        </w:rPr>
      </w:pPr>
    </w:p>
    <w:p w14:paraId="4C5B5498" w14:textId="25A7E4CE" w:rsidR="00507667" w:rsidRPr="00507667" w:rsidRDefault="00B96FA0" w:rsidP="00507667">
      <w:pPr>
        <w:spacing w:after="160" w:line="259" w:lineRule="auto"/>
        <w:jc w:val="both"/>
        <w:rPr>
          <w:rFonts w:ascii="Calibri" w:eastAsia="Calibri" w:hAnsi="Calibri" w:cs="Times New Roman"/>
        </w:rPr>
      </w:pPr>
      <w:r w:rsidRPr="00B96FA0">
        <w:rPr>
          <w:rFonts w:ascii="Calibri" w:eastAsia="Calibri" w:hAnsi="Calibri" w:cs="Calibri"/>
          <w:noProof/>
          <w:lang w:val="es-ES"/>
        </w:rPr>
        <w:drawing>
          <wp:anchor distT="0" distB="0" distL="0" distR="0" simplePos="0" relativeHeight="251672576" behindDoc="0" locked="0" layoutInCell="1" allowOverlap="1" wp14:anchorId="160CB13F" wp14:editId="67F80380">
            <wp:simplePos x="0" y="0"/>
            <wp:positionH relativeFrom="page">
              <wp:posOffset>436880</wp:posOffset>
            </wp:positionH>
            <wp:positionV relativeFrom="paragraph">
              <wp:posOffset>186864</wp:posOffset>
            </wp:positionV>
            <wp:extent cx="6802120" cy="5541010"/>
            <wp:effectExtent l="0" t="0" r="0" b="2540"/>
            <wp:wrapSquare wrapText="bothSides"/>
            <wp:docPr id="37" name="image21.jpeg" descr="C:\Users\aspire\AppData\Local\Temp\Temp1_ilovepdf_pages-to-jpg.zip\triptico pilpilen fondo color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1.jpeg"/>
                    <pic:cNvPicPr/>
                  </pic:nvPicPr>
                  <pic:blipFill>
                    <a:blip r:embed="rId61" cstate="print"/>
                    <a:stretch>
                      <a:fillRect/>
                    </a:stretch>
                  </pic:blipFill>
                  <pic:spPr>
                    <a:xfrm>
                      <a:off x="0" y="0"/>
                      <a:ext cx="6802120" cy="5541010"/>
                    </a:xfrm>
                    <a:prstGeom prst="rect">
                      <a:avLst/>
                    </a:prstGeom>
                  </pic:spPr>
                </pic:pic>
              </a:graphicData>
            </a:graphic>
            <wp14:sizeRelH relativeFrom="margin">
              <wp14:pctWidth>0</wp14:pctWidth>
            </wp14:sizeRelH>
            <wp14:sizeRelV relativeFrom="margin">
              <wp14:pctHeight>0</wp14:pctHeight>
            </wp14:sizeRelV>
          </wp:anchor>
        </w:drawing>
      </w:r>
    </w:p>
    <w:p w14:paraId="462D93AA" w14:textId="77777777" w:rsidR="00507667" w:rsidRDefault="00507667" w:rsidP="00511A17">
      <w:pPr>
        <w:rPr>
          <w:sz w:val="28"/>
          <w:szCs w:val="28"/>
        </w:rPr>
      </w:pPr>
    </w:p>
    <w:p w14:paraId="34368C3B" w14:textId="77777777" w:rsidR="00B96FA0" w:rsidRDefault="00B96FA0" w:rsidP="00511A17">
      <w:pPr>
        <w:rPr>
          <w:sz w:val="28"/>
          <w:szCs w:val="28"/>
        </w:rPr>
      </w:pPr>
    </w:p>
    <w:p w14:paraId="5F130EC5" w14:textId="77777777" w:rsidR="00B96FA0" w:rsidRDefault="00B96FA0" w:rsidP="00511A17">
      <w:pPr>
        <w:rPr>
          <w:sz w:val="28"/>
          <w:szCs w:val="28"/>
        </w:rPr>
      </w:pPr>
    </w:p>
    <w:p w14:paraId="6D850156" w14:textId="77777777" w:rsidR="00B96FA0" w:rsidRDefault="00B96FA0" w:rsidP="00511A17">
      <w:pPr>
        <w:rPr>
          <w:sz w:val="28"/>
          <w:szCs w:val="28"/>
        </w:rPr>
      </w:pPr>
    </w:p>
    <w:p w14:paraId="39DAE1BB" w14:textId="5977BA7C" w:rsidR="00B96FA0" w:rsidRDefault="00B96FA0" w:rsidP="00511A17">
      <w:pPr>
        <w:rPr>
          <w:sz w:val="28"/>
          <w:szCs w:val="28"/>
        </w:rPr>
      </w:pPr>
      <w:r w:rsidRPr="00B96FA0">
        <w:rPr>
          <w:rFonts w:ascii="Calibri" w:eastAsia="Calibri" w:hAnsi="Calibri" w:cs="Calibri"/>
          <w:noProof/>
          <w:sz w:val="20"/>
          <w:lang w:val="es-ES"/>
        </w:rPr>
        <w:lastRenderedPageBreak/>
        <w:drawing>
          <wp:anchor distT="0" distB="0" distL="114300" distR="114300" simplePos="0" relativeHeight="251673600" behindDoc="0" locked="0" layoutInCell="1" allowOverlap="1" wp14:anchorId="613A0442" wp14:editId="58051737">
            <wp:simplePos x="0" y="0"/>
            <wp:positionH relativeFrom="column">
              <wp:posOffset>-616412</wp:posOffset>
            </wp:positionH>
            <wp:positionV relativeFrom="paragraph">
              <wp:posOffset>13854</wp:posOffset>
            </wp:positionV>
            <wp:extent cx="7001887" cy="5704738"/>
            <wp:effectExtent l="0" t="0" r="8890" b="0"/>
            <wp:wrapSquare wrapText="bothSides"/>
            <wp:docPr id="39" name="image22.jpeg" descr="C:\Users\aspire\AppData\Local\Temp\Temp1_ilovepdf_pages-to-jpg.zip\triptico pilpilen fondo color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2.jpe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001887" cy="5704738"/>
                    </a:xfrm>
                    <a:prstGeom prst="rect">
                      <a:avLst/>
                    </a:prstGeom>
                  </pic:spPr>
                </pic:pic>
              </a:graphicData>
            </a:graphic>
            <wp14:sizeRelH relativeFrom="page">
              <wp14:pctWidth>0</wp14:pctWidth>
            </wp14:sizeRelH>
            <wp14:sizeRelV relativeFrom="page">
              <wp14:pctHeight>0</wp14:pctHeight>
            </wp14:sizeRelV>
          </wp:anchor>
        </w:drawing>
      </w:r>
    </w:p>
    <w:p w14:paraId="6C1E203B" w14:textId="77777777" w:rsidR="00B96FA0" w:rsidRDefault="00B96FA0" w:rsidP="00511A17">
      <w:pPr>
        <w:rPr>
          <w:sz w:val="28"/>
          <w:szCs w:val="28"/>
        </w:rPr>
      </w:pPr>
    </w:p>
    <w:p w14:paraId="05BFC879" w14:textId="77777777" w:rsidR="009C2A53" w:rsidRDefault="009C2A53" w:rsidP="00511A17">
      <w:pPr>
        <w:rPr>
          <w:sz w:val="28"/>
          <w:szCs w:val="28"/>
        </w:rPr>
      </w:pPr>
    </w:p>
    <w:p w14:paraId="5A72E546" w14:textId="77777777" w:rsidR="009C2A53" w:rsidRDefault="009C2A53" w:rsidP="00511A17">
      <w:pPr>
        <w:rPr>
          <w:sz w:val="28"/>
          <w:szCs w:val="28"/>
        </w:rPr>
      </w:pPr>
    </w:p>
    <w:p w14:paraId="1AF959CB" w14:textId="77777777" w:rsidR="009C2A53" w:rsidRDefault="009C2A53" w:rsidP="00511A17">
      <w:pPr>
        <w:rPr>
          <w:sz w:val="28"/>
          <w:szCs w:val="28"/>
        </w:rPr>
      </w:pPr>
    </w:p>
    <w:p w14:paraId="0EC0DEC2" w14:textId="77777777" w:rsidR="009C2A53" w:rsidRDefault="009C2A53" w:rsidP="00511A17">
      <w:pPr>
        <w:rPr>
          <w:sz w:val="28"/>
          <w:szCs w:val="28"/>
        </w:rPr>
      </w:pPr>
    </w:p>
    <w:p w14:paraId="484C3D2D" w14:textId="77777777" w:rsidR="009C2A53" w:rsidRDefault="009C2A53" w:rsidP="00511A17">
      <w:pPr>
        <w:rPr>
          <w:sz w:val="28"/>
          <w:szCs w:val="28"/>
        </w:rPr>
      </w:pPr>
    </w:p>
    <w:p w14:paraId="6711FDDA" w14:textId="53C578F6" w:rsidR="009C2A53" w:rsidRDefault="009C2A53" w:rsidP="00511A17">
      <w:pPr>
        <w:rPr>
          <w:sz w:val="28"/>
          <w:szCs w:val="28"/>
        </w:rPr>
      </w:pPr>
      <w:r w:rsidRPr="00A52FA7">
        <w:rPr>
          <w:b/>
          <w:bCs/>
          <w:sz w:val="28"/>
          <w:szCs w:val="28"/>
        </w:rPr>
        <w:lastRenderedPageBreak/>
        <w:t>Anexo 11:</w:t>
      </w:r>
      <w:r>
        <w:rPr>
          <w:sz w:val="28"/>
          <w:szCs w:val="28"/>
        </w:rPr>
        <w:t xml:space="preserve"> </w:t>
      </w:r>
      <w:r w:rsidR="00A52FA7">
        <w:rPr>
          <w:sz w:val="28"/>
          <w:szCs w:val="28"/>
        </w:rPr>
        <w:t>Enlace</w:t>
      </w:r>
      <w:r w:rsidR="0066330B">
        <w:rPr>
          <w:sz w:val="28"/>
          <w:szCs w:val="28"/>
        </w:rPr>
        <w:t>s</w:t>
      </w:r>
      <w:r w:rsidR="00A52FA7">
        <w:rPr>
          <w:sz w:val="28"/>
          <w:szCs w:val="28"/>
        </w:rPr>
        <w:t xml:space="preserve"> n</w:t>
      </w:r>
      <w:r>
        <w:rPr>
          <w:sz w:val="28"/>
          <w:szCs w:val="28"/>
        </w:rPr>
        <w:t>otas de pre</w:t>
      </w:r>
      <w:r w:rsidR="00A52FA7">
        <w:rPr>
          <w:sz w:val="28"/>
          <w:szCs w:val="28"/>
        </w:rPr>
        <w:t>nsa.</w:t>
      </w:r>
    </w:p>
    <w:p w14:paraId="38499ECB" w14:textId="2E43BC83" w:rsidR="00B361C9" w:rsidRDefault="00000000" w:rsidP="00511A17">
      <w:pPr>
        <w:rPr>
          <w:sz w:val="28"/>
          <w:szCs w:val="28"/>
        </w:rPr>
      </w:pPr>
      <w:hyperlink r:id="rId63" w:history="1">
        <w:r w:rsidR="00B361C9" w:rsidRPr="00633228">
          <w:rPr>
            <w:rStyle w:val="Hipervnculo"/>
            <w:sz w:val="28"/>
            <w:szCs w:val="28"/>
          </w:rPr>
          <w:t>https://www.tvu.cl/programas/siempre-juntos/2024/01/30/playa-isla-de-los-reyes-un-espacio-de-conservacion-de-la-biodiversidad.html</w:t>
        </w:r>
      </w:hyperlink>
    </w:p>
    <w:p w14:paraId="1E698E81" w14:textId="2E32B2A5" w:rsidR="00623F20" w:rsidRDefault="00000000" w:rsidP="00511A17">
      <w:pPr>
        <w:rPr>
          <w:sz w:val="28"/>
          <w:szCs w:val="28"/>
        </w:rPr>
      </w:pPr>
      <w:hyperlink r:id="rId64" w:history="1">
        <w:r w:rsidR="00623F20" w:rsidRPr="00633228">
          <w:rPr>
            <w:rStyle w:val="Hipervnculo"/>
            <w:sz w:val="28"/>
            <w:szCs w:val="28"/>
          </w:rPr>
          <w:t>https://www.plataformacostera.org/proyectos/playa-isla-de-los-reyes-rocuant-reserva-para-la-conservacion-del-pilpilen-comun-2/</w:t>
        </w:r>
      </w:hyperlink>
    </w:p>
    <w:p w14:paraId="4360161D" w14:textId="40330EA9" w:rsidR="00047D1A" w:rsidRDefault="00000000" w:rsidP="00511A17">
      <w:pPr>
        <w:rPr>
          <w:sz w:val="28"/>
          <w:szCs w:val="28"/>
        </w:rPr>
      </w:pPr>
      <w:hyperlink r:id="rId65" w:history="1">
        <w:r w:rsidR="00623F20" w:rsidRPr="00633228">
          <w:rPr>
            <w:rStyle w:val="Hipervnculo"/>
            <w:sz w:val="28"/>
            <w:szCs w:val="28"/>
          </w:rPr>
          <w:t>https://www.tvu.cl/prensa/tvu-noticias/2022/12/20/ave-pilpilen-esta-en-riesgo-autoridades-toman-medidas-para-su-conservacion.html</w:t>
        </w:r>
      </w:hyperlink>
    </w:p>
    <w:p w14:paraId="1037292D" w14:textId="7B11588F" w:rsidR="004D2ADE" w:rsidRDefault="00000000" w:rsidP="00511A17">
      <w:pPr>
        <w:rPr>
          <w:sz w:val="28"/>
          <w:szCs w:val="28"/>
        </w:rPr>
      </w:pPr>
      <w:hyperlink r:id="rId66" w:history="1">
        <w:r w:rsidR="004D2ADE" w:rsidRPr="00633228">
          <w:rPr>
            <w:rStyle w:val="Hipervnculo"/>
            <w:sz w:val="28"/>
            <w:szCs w:val="28"/>
          </w:rPr>
          <w:t>https://gefhumedales.mma.gob.cl/gef-humedales-costeros-se-une-a-mesa-de-trabajo-para-la-conservacion-del-pilpilen-en-playa-isla-de-los-reyes-rocuant/</w:t>
        </w:r>
      </w:hyperlink>
    </w:p>
    <w:p w14:paraId="61B4A3E7" w14:textId="414F1643" w:rsidR="004D2ADE" w:rsidRDefault="00000000" w:rsidP="00511A17">
      <w:pPr>
        <w:rPr>
          <w:sz w:val="28"/>
          <w:szCs w:val="28"/>
        </w:rPr>
      </w:pPr>
      <w:hyperlink r:id="rId67" w:history="1">
        <w:r w:rsidR="004D2ADE" w:rsidRPr="00633228">
          <w:rPr>
            <w:rStyle w:val="Hipervnculo"/>
            <w:sz w:val="28"/>
            <w:szCs w:val="28"/>
          </w:rPr>
          <w:t>https://laderasur.com/articulo/suman-esfuerzos-para-resguardar-nidificacion-del-pilpilen-en-playa-isla-de-los-reyes-rocuant-en-la-region-del-bio-bio/</w:t>
        </w:r>
      </w:hyperlink>
    </w:p>
    <w:p w14:paraId="62BB5CFF" w14:textId="4C40577A" w:rsidR="00047D1A" w:rsidRDefault="00000000" w:rsidP="00511A17">
      <w:pPr>
        <w:rPr>
          <w:sz w:val="28"/>
          <w:szCs w:val="28"/>
        </w:rPr>
      </w:pPr>
      <w:hyperlink r:id="rId68" w:history="1">
        <w:r w:rsidR="004D2ADE" w:rsidRPr="00633228">
          <w:rPr>
            <w:rStyle w:val="Hipervnculo"/>
            <w:sz w:val="28"/>
            <w:szCs w:val="28"/>
          </w:rPr>
          <w:t>https://resumen.cl/articulos/playa-isla-de-los-reyes-rocuant-recibe-reconocimiento-internacional</w:t>
        </w:r>
      </w:hyperlink>
    </w:p>
    <w:p w14:paraId="7C2583A4" w14:textId="1F283FCB" w:rsidR="004D2ADE" w:rsidRDefault="00000000" w:rsidP="00511A17">
      <w:pPr>
        <w:rPr>
          <w:sz w:val="28"/>
          <w:szCs w:val="28"/>
        </w:rPr>
      </w:pPr>
      <w:hyperlink r:id="rId69" w:history="1">
        <w:r w:rsidR="004D2ADE" w:rsidRPr="00633228">
          <w:rPr>
            <w:rStyle w:val="Hipervnculo"/>
            <w:sz w:val="28"/>
            <w:szCs w:val="28"/>
          </w:rPr>
          <w:t>https://www.diarioconcepcion.cl/ciudad/2022/02/06/las-acciones-que-se-estan-articulando-en-proteccion-de-humedales-y-fauna-presente-en-ellos.html</w:t>
        </w:r>
      </w:hyperlink>
    </w:p>
    <w:p w14:paraId="63E3A339" w14:textId="432E9CB7" w:rsidR="00B361C9" w:rsidRDefault="00000000" w:rsidP="00511A17">
      <w:pPr>
        <w:rPr>
          <w:sz w:val="28"/>
          <w:szCs w:val="28"/>
        </w:rPr>
      </w:pPr>
      <w:hyperlink r:id="rId70" w:history="1">
        <w:r w:rsidR="004D2ADE" w:rsidRPr="00633228">
          <w:rPr>
            <w:rStyle w:val="Hipervnculo"/>
            <w:sz w:val="28"/>
            <w:szCs w:val="28"/>
          </w:rPr>
          <w:t>https://codexverde.cl/suman-esfuerzos-para-resguardar-nidificacion-del-pilpilen/</w:t>
        </w:r>
      </w:hyperlink>
    </w:p>
    <w:p w14:paraId="5145CB15" w14:textId="517A207A" w:rsidR="00047D1A" w:rsidRDefault="00000000" w:rsidP="00511A17">
      <w:pPr>
        <w:rPr>
          <w:sz w:val="28"/>
          <w:szCs w:val="28"/>
        </w:rPr>
      </w:pPr>
      <w:hyperlink r:id="rId71" w:history="1">
        <w:r w:rsidR="00047D1A" w:rsidRPr="00633228">
          <w:rPr>
            <w:rStyle w:val="Hipervnculo"/>
            <w:sz w:val="28"/>
            <w:szCs w:val="28"/>
          </w:rPr>
          <w:t>https://www.plataformacostera.org/noticias/playa-isla-de-los-reyes-rocuant-recibe-importante-reconocimiento-internacional/</w:t>
        </w:r>
      </w:hyperlink>
    </w:p>
    <w:p w14:paraId="631936D2" w14:textId="4B215CF9" w:rsidR="00047D1A" w:rsidRDefault="00000000" w:rsidP="00511A17">
      <w:pPr>
        <w:rPr>
          <w:sz w:val="28"/>
          <w:szCs w:val="28"/>
        </w:rPr>
      </w:pPr>
      <w:hyperlink r:id="rId72" w:history="1">
        <w:r w:rsidR="00047D1A" w:rsidRPr="00633228">
          <w:rPr>
            <w:rStyle w:val="Hipervnculo"/>
            <w:sz w:val="28"/>
            <w:szCs w:val="28"/>
          </w:rPr>
          <w:t>https://codexverde.cl/playa-isla-de-los-reyes-rocuant-recibe-reconocimiento-internacional-por-su-valor-para-nidificacion-del-pilpilen/</w:t>
        </w:r>
      </w:hyperlink>
    </w:p>
    <w:p w14:paraId="7F29CFC3" w14:textId="32701B06" w:rsidR="00A52FA7" w:rsidRDefault="00000000" w:rsidP="00511A17">
      <w:pPr>
        <w:rPr>
          <w:sz w:val="28"/>
          <w:szCs w:val="28"/>
        </w:rPr>
      </w:pPr>
      <w:hyperlink r:id="rId73" w:history="1">
        <w:r w:rsidR="00A52FA7" w:rsidRPr="00633228">
          <w:rPr>
            <w:rStyle w:val="Hipervnculo"/>
            <w:sz w:val="28"/>
            <w:szCs w:val="28"/>
          </w:rPr>
          <w:t>https://www.litoralpress.cl/sitio/Prensa_Texto?LPKey=32W3P2EHTLHMTROXMQ3EIULFK564CNGUJ3PRXLMDVY35VGXLU3SQ</w:t>
        </w:r>
      </w:hyperlink>
    </w:p>
    <w:p w14:paraId="1AF34343" w14:textId="127519D8" w:rsidR="00444AA7" w:rsidRDefault="00000000" w:rsidP="00511A17">
      <w:pPr>
        <w:rPr>
          <w:sz w:val="28"/>
          <w:szCs w:val="28"/>
        </w:rPr>
      </w:pPr>
      <w:hyperlink r:id="rId74" w:history="1">
        <w:r w:rsidR="00444AA7" w:rsidRPr="00633228">
          <w:rPr>
            <w:rStyle w:val="Hipervnculo"/>
            <w:sz w:val="28"/>
            <w:szCs w:val="28"/>
          </w:rPr>
          <w:t>https://www.litoralpress.cl/sitio/Prensa_Texto?LPKey=EJUTHSQJWGPX637A22HZQ3CSARWHNPUXSKJBISX6UPEYF3I6I7RA</w:t>
        </w:r>
      </w:hyperlink>
    </w:p>
    <w:p w14:paraId="3095DCCC" w14:textId="2CA861F1" w:rsidR="00047D1A" w:rsidRDefault="00000000" w:rsidP="00511A17">
      <w:pPr>
        <w:rPr>
          <w:sz w:val="28"/>
          <w:szCs w:val="28"/>
        </w:rPr>
      </w:pPr>
      <w:hyperlink r:id="rId75" w:history="1">
        <w:r w:rsidR="00444AA7" w:rsidRPr="00633228">
          <w:rPr>
            <w:rStyle w:val="Hipervnculo"/>
            <w:sz w:val="28"/>
            <w:szCs w:val="28"/>
          </w:rPr>
          <w:t>https://www.soychile.cl/Concepcion/Sociedad/2022/02/14/744508/humedal-rocuant.html</w:t>
        </w:r>
      </w:hyperlink>
    </w:p>
    <w:p w14:paraId="040A9FAD" w14:textId="774A65F2" w:rsidR="00623F20" w:rsidRDefault="00000000" w:rsidP="00511A17">
      <w:pPr>
        <w:rPr>
          <w:sz w:val="28"/>
          <w:szCs w:val="28"/>
        </w:rPr>
      </w:pPr>
      <w:hyperlink r:id="rId76" w:history="1">
        <w:r w:rsidR="00623F20" w:rsidRPr="00633228">
          <w:rPr>
            <w:rStyle w:val="Hipervnculo"/>
            <w:sz w:val="28"/>
            <w:szCs w:val="28"/>
          </w:rPr>
          <w:t>https://gefhumedales.mma.gob.cl/buscan-resguardar-al-pilpilen-que-habita-en-el-humedal-rocuant/</w:t>
        </w:r>
      </w:hyperlink>
    </w:p>
    <w:p w14:paraId="0F6EB90A" w14:textId="71FD9CE5" w:rsidR="00623F20" w:rsidRDefault="00000000" w:rsidP="00511A17">
      <w:pPr>
        <w:rPr>
          <w:sz w:val="28"/>
          <w:szCs w:val="28"/>
        </w:rPr>
      </w:pPr>
      <w:hyperlink r:id="rId77" w:history="1">
        <w:r w:rsidR="00623F20" w:rsidRPr="00633228">
          <w:rPr>
            <w:rStyle w:val="Hipervnculo"/>
            <w:sz w:val="28"/>
            <w:szCs w:val="28"/>
          </w:rPr>
          <w:t>https://gefhumedales.mma.gob.cl/por-su-valor-para-la-nidificacion-del-pilpilen-playa-isla-de-los-reyes-rocuant-recibe-reconocimiento-internacional/</w:t>
        </w:r>
      </w:hyperlink>
    </w:p>
    <w:p w14:paraId="446C4E5C" w14:textId="57DEF509" w:rsidR="00623F20" w:rsidRDefault="00000000" w:rsidP="00511A17">
      <w:pPr>
        <w:rPr>
          <w:sz w:val="28"/>
          <w:szCs w:val="28"/>
        </w:rPr>
      </w:pPr>
      <w:hyperlink r:id="rId78" w:history="1">
        <w:r w:rsidR="00623F20" w:rsidRPr="00633228">
          <w:rPr>
            <w:rStyle w:val="Hipervnculo"/>
            <w:sz w:val="28"/>
            <w:szCs w:val="28"/>
          </w:rPr>
          <w:t>https://gefhumedales.mma.gob.cl/organizaciones-medio-ambientales-nacionales-e-internacionales-gestionan-medidas-para-la-conservacion-del-pilpilen/</w:t>
        </w:r>
      </w:hyperlink>
    </w:p>
    <w:p w14:paraId="1A9BBEB4" w14:textId="4862914E" w:rsidR="00623F20" w:rsidRDefault="00000000" w:rsidP="00511A17">
      <w:pPr>
        <w:rPr>
          <w:sz w:val="28"/>
          <w:szCs w:val="28"/>
        </w:rPr>
      </w:pPr>
      <w:hyperlink r:id="rId79" w:history="1">
        <w:r w:rsidR="004D2ADE" w:rsidRPr="00633228">
          <w:rPr>
            <w:rStyle w:val="Hipervnculo"/>
            <w:sz w:val="28"/>
            <w:szCs w:val="28"/>
          </w:rPr>
          <w:t>https://whsrn.org/es/playa-isla-de-los-reyes-rocuant-se-convierte-en-el-octavo-sitio-rhrap-de-chile/</w:t>
        </w:r>
      </w:hyperlink>
    </w:p>
    <w:p w14:paraId="2502A69A" w14:textId="3341B2CE" w:rsidR="00B361C9" w:rsidRDefault="00000000" w:rsidP="00511A17">
      <w:pPr>
        <w:rPr>
          <w:sz w:val="28"/>
          <w:szCs w:val="28"/>
        </w:rPr>
      </w:pPr>
      <w:hyperlink r:id="rId80" w:history="1">
        <w:r w:rsidR="00623F20" w:rsidRPr="00633228">
          <w:rPr>
            <w:rStyle w:val="Hipervnculo"/>
            <w:sz w:val="28"/>
            <w:szCs w:val="28"/>
          </w:rPr>
          <w:t>https://whsrn.org/es/chile-se-activa-mesa-local-para-resguardar-la-reproduccion-del-pilpilen/</w:t>
        </w:r>
      </w:hyperlink>
    </w:p>
    <w:p w14:paraId="7095BDF1" w14:textId="77777777" w:rsidR="004D2ADE" w:rsidRDefault="004D2ADE" w:rsidP="00511A17">
      <w:pPr>
        <w:rPr>
          <w:sz w:val="28"/>
          <w:szCs w:val="28"/>
        </w:rPr>
      </w:pPr>
    </w:p>
    <w:sectPr w:rsidR="004D2ADE">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ABF45BD" w14:textId="77777777" w:rsidR="008C5215" w:rsidRDefault="008C5215" w:rsidP="00504B3C">
      <w:pPr>
        <w:spacing w:after="0" w:line="240" w:lineRule="auto"/>
      </w:pPr>
      <w:r>
        <w:separator/>
      </w:r>
    </w:p>
  </w:endnote>
  <w:endnote w:type="continuationSeparator" w:id="0">
    <w:p w14:paraId="30AAEF02" w14:textId="77777777" w:rsidR="008C5215" w:rsidRDefault="008C5215" w:rsidP="00504B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Segoe UI">
    <w:panose1 w:val="020B0502040204020203"/>
    <w:charset w:val="00"/>
    <w:family w:val="swiss"/>
    <w:pitch w:val="variable"/>
    <w:sig w:usb0="E4002EFF" w:usb1="C000E47F" w:usb2="00000009" w:usb3="00000000" w:csb0="000001FF" w:csb1="00000000"/>
  </w:font>
  <w:font w:name="Aptos">
    <w:charset w:val="00"/>
    <w:family w:val="swiss"/>
    <w:pitch w:val="variable"/>
    <w:sig w:usb0="20000287" w:usb1="00000003" w:usb2="00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F8DA61F" w14:textId="77777777" w:rsidR="008C5215" w:rsidRDefault="008C5215" w:rsidP="00504B3C">
      <w:pPr>
        <w:spacing w:after="0" w:line="240" w:lineRule="auto"/>
      </w:pPr>
      <w:r>
        <w:separator/>
      </w:r>
    </w:p>
  </w:footnote>
  <w:footnote w:type="continuationSeparator" w:id="0">
    <w:p w14:paraId="49175DA4" w14:textId="77777777" w:rsidR="008C5215" w:rsidRDefault="008C5215" w:rsidP="00504B3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4316F07"/>
    <w:multiLevelType w:val="hybridMultilevel"/>
    <w:tmpl w:val="4F9EDF04"/>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1" w15:restartNumberingAfterBreak="0">
    <w:nsid w:val="08641E86"/>
    <w:multiLevelType w:val="hybridMultilevel"/>
    <w:tmpl w:val="F1E80A58"/>
    <w:lvl w:ilvl="0" w:tplc="7520C5E2">
      <w:start w:val="1"/>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 w15:restartNumberingAfterBreak="0">
    <w:nsid w:val="08931E2B"/>
    <w:multiLevelType w:val="hybridMultilevel"/>
    <w:tmpl w:val="532C26F0"/>
    <w:lvl w:ilvl="0" w:tplc="91EA2DB2">
      <w:start w:val="1"/>
      <w:numFmt w:val="decimal"/>
      <w:lvlText w:val="%1."/>
      <w:lvlJc w:val="left"/>
      <w:pPr>
        <w:ind w:left="1080" w:hanging="360"/>
      </w:pPr>
      <w:rPr>
        <w:rFonts w:hint="default"/>
      </w:r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3" w15:restartNumberingAfterBreak="0">
    <w:nsid w:val="0BCF4664"/>
    <w:multiLevelType w:val="hybridMultilevel"/>
    <w:tmpl w:val="7C02BC4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 w15:restartNumberingAfterBreak="0">
    <w:nsid w:val="13C2233F"/>
    <w:multiLevelType w:val="hybridMultilevel"/>
    <w:tmpl w:val="19DEA05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164C1D68"/>
    <w:multiLevelType w:val="hybridMultilevel"/>
    <w:tmpl w:val="2C589D4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194F2ABB"/>
    <w:multiLevelType w:val="hybridMultilevel"/>
    <w:tmpl w:val="D20CD6A0"/>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22D20DC5"/>
    <w:multiLevelType w:val="hybridMultilevel"/>
    <w:tmpl w:val="501C90B6"/>
    <w:lvl w:ilvl="0" w:tplc="88CA26FE">
      <w:start w:val="3"/>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25AB5BBB"/>
    <w:multiLevelType w:val="hybridMultilevel"/>
    <w:tmpl w:val="97B8070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9" w15:restartNumberingAfterBreak="0">
    <w:nsid w:val="261658E3"/>
    <w:multiLevelType w:val="hybridMultilevel"/>
    <w:tmpl w:val="D4CC0F4E"/>
    <w:lvl w:ilvl="0" w:tplc="7520C5E2">
      <w:start w:val="1"/>
      <w:numFmt w:val="decimal"/>
      <w:lvlText w:val="%1."/>
      <w:lvlJc w:val="left"/>
      <w:pPr>
        <w:ind w:left="36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0" w15:restartNumberingAfterBreak="0">
    <w:nsid w:val="27297A63"/>
    <w:multiLevelType w:val="multilevel"/>
    <w:tmpl w:val="EB8AA2E0"/>
    <w:lvl w:ilvl="0">
      <w:start w:val="1"/>
      <w:numFmt w:val="decimal"/>
      <w:lvlText w:val="%1."/>
      <w:lvlJc w:val="left"/>
      <w:pPr>
        <w:tabs>
          <w:tab w:val="num" w:pos="360"/>
        </w:tabs>
        <w:ind w:left="360" w:hanging="360"/>
      </w:pPr>
      <w:rPr>
        <w:b/>
        <w:bCs/>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8BA2068"/>
    <w:multiLevelType w:val="multilevel"/>
    <w:tmpl w:val="FA9AAD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29DE5A29"/>
    <w:multiLevelType w:val="multilevel"/>
    <w:tmpl w:val="FBCC76C6"/>
    <w:styleLink w:val="Listaactual2"/>
    <w:lvl w:ilvl="0">
      <w:start w:val="1"/>
      <w:numFmt w:val="decimal"/>
      <w:lvlText w:val="%1."/>
      <w:lvlJc w:val="left"/>
      <w:pPr>
        <w:ind w:left="720" w:hanging="360"/>
      </w:pPr>
      <w:rPr>
        <w:rFonts w:asciiTheme="minorHAnsi" w:eastAsiaTheme="minorHAnsi" w:hAnsiTheme="minorHAnsi" w:cstheme="minorBid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2B1C0DCB"/>
    <w:multiLevelType w:val="multilevel"/>
    <w:tmpl w:val="FBCC76C6"/>
    <w:styleLink w:val="Listaactual1"/>
    <w:lvl w:ilvl="0">
      <w:start w:val="1"/>
      <w:numFmt w:val="decimal"/>
      <w:lvlText w:val="%1."/>
      <w:lvlJc w:val="left"/>
      <w:pPr>
        <w:ind w:left="720" w:hanging="360"/>
      </w:pPr>
      <w:rPr>
        <w:rFonts w:asciiTheme="minorHAnsi" w:eastAsiaTheme="minorHAnsi" w:hAnsiTheme="minorHAnsi" w:cstheme="minorBid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36BB5E1E"/>
    <w:multiLevelType w:val="hybridMultilevel"/>
    <w:tmpl w:val="27ECFE96"/>
    <w:lvl w:ilvl="0" w:tplc="FFFFFFFF">
      <w:start w:val="1"/>
      <w:numFmt w:val="decimal"/>
      <w:lvlText w:val="%1."/>
      <w:lvlJc w:val="left"/>
      <w:pPr>
        <w:ind w:left="720" w:hanging="360"/>
      </w:pPr>
      <w:rPr>
        <w:rFonts w:asciiTheme="minorHAnsi" w:eastAsiaTheme="minorHAnsi" w:hAnsiTheme="minorHAnsi" w:cstheme="minorBidi"/>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EA1634F"/>
    <w:multiLevelType w:val="hybridMultilevel"/>
    <w:tmpl w:val="EFEE21E6"/>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6" w15:restartNumberingAfterBreak="0">
    <w:nsid w:val="3FB65FD3"/>
    <w:multiLevelType w:val="hybridMultilevel"/>
    <w:tmpl w:val="F842BFF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42D05C59"/>
    <w:multiLevelType w:val="hybridMultilevel"/>
    <w:tmpl w:val="67185C8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8" w15:restartNumberingAfterBreak="0">
    <w:nsid w:val="44BA62C7"/>
    <w:multiLevelType w:val="hybridMultilevel"/>
    <w:tmpl w:val="8D84688E"/>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46947172"/>
    <w:multiLevelType w:val="hybridMultilevel"/>
    <w:tmpl w:val="61348BAC"/>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48250810"/>
    <w:multiLevelType w:val="multilevel"/>
    <w:tmpl w:val="B6DCAD50"/>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b w:val="0"/>
      </w:rPr>
    </w:lvl>
    <w:lvl w:ilvl="2">
      <w:start w:val="1"/>
      <w:numFmt w:val="decimal"/>
      <w:isLgl/>
      <w:lvlText w:val="%1.%2.%3."/>
      <w:lvlJc w:val="left"/>
      <w:pPr>
        <w:ind w:left="1080" w:hanging="720"/>
      </w:pPr>
      <w:rPr>
        <w:rFonts w:hint="default"/>
        <w:b w:val="0"/>
      </w:rPr>
    </w:lvl>
    <w:lvl w:ilvl="3">
      <w:start w:val="1"/>
      <w:numFmt w:val="decimal"/>
      <w:isLgl/>
      <w:lvlText w:val="%1.%2.%3.%4."/>
      <w:lvlJc w:val="left"/>
      <w:pPr>
        <w:ind w:left="1440" w:hanging="1080"/>
      </w:pPr>
      <w:rPr>
        <w:rFonts w:hint="default"/>
        <w:b w:val="0"/>
      </w:rPr>
    </w:lvl>
    <w:lvl w:ilvl="4">
      <w:start w:val="1"/>
      <w:numFmt w:val="decimal"/>
      <w:isLgl/>
      <w:lvlText w:val="%1.%2.%3.%4.%5."/>
      <w:lvlJc w:val="left"/>
      <w:pPr>
        <w:ind w:left="1440" w:hanging="1080"/>
      </w:pPr>
      <w:rPr>
        <w:rFonts w:hint="default"/>
        <w:b w:val="0"/>
      </w:rPr>
    </w:lvl>
    <w:lvl w:ilvl="5">
      <w:start w:val="1"/>
      <w:numFmt w:val="decimal"/>
      <w:isLgl/>
      <w:lvlText w:val="%1.%2.%3.%4.%5.%6."/>
      <w:lvlJc w:val="left"/>
      <w:pPr>
        <w:ind w:left="1800" w:hanging="1440"/>
      </w:pPr>
      <w:rPr>
        <w:rFonts w:hint="default"/>
        <w:b w:val="0"/>
      </w:rPr>
    </w:lvl>
    <w:lvl w:ilvl="6">
      <w:start w:val="1"/>
      <w:numFmt w:val="decimal"/>
      <w:isLgl/>
      <w:lvlText w:val="%1.%2.%3.%4.%5.%6.%7."/>
      <w:lvlJc w:val="left"/>
      <w:pPr>
        <w:ind w:left="1800" w:hanging="1440"/>
      </w:pPr>
      <w:rPr>
        <w:rFonts w:hint="default"/>
        <w:b w:val="0"/>
      </w:rPr>
    </w:lvl>
    <w:lvl w:ilvl="7">
      <w:start w:val="1"/>
      <w:numFmt w:val="decimal"/>
      <w:isLgl/>
      <w:lvlText w:val="%1.%2.%3.%4.%5.%6.%7.%8."/>
      <w:lvlJc w:val="left"/>
      <w:pPr>
        <w:ind w:left="2160" w:hanging="1800"/>
      </w:pPr>
      <w:rPr>
        <w:rFonts w:hint="default"/>
        <w:b w:val="0"/>
      </w:rPr>
    </w:lvl>
    <w:lvl w:ilvl="8">
      <w:start w:val="1"/>
      <w:numFmt w:val="decimal"/>
      <w:isLgl/>
      <w:lvlText w:val="%1.%2.%3.%4.%5.%6.%7.%8.%9."/>
      <w:lvlJc w:val="left"/>
      <w:pPr>
        <w:ind w:left="2520" w:hanging="2160"/>
      </w:pPr>
      <w:rPr>
        <w:rFonts w:hint="default"/>
        <w:b w:val="0"/>
      </w:rPr>
    </w:lvl>
  </w:abstractNum>
  <w:abstractNum w:abstractNumId="21" w15:restartNumberingAfterBreak="0">
    <w:nsid w:val="49EB0D57"/>
    <w:multiLevelType w:val="hybridMultilevel"/>
    <w:tmpl w:val="9D18147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2" w15:restartNumberingAfterBreak="0">
    <w:nsid w:val="4AB7203C"/>
    <w:multiLevelType w:val="hybridMultilevel"/>
    <w:tmpl w:val="C29EA490"/>
    <w:lvl w:ilvl="0" w:tplc="C72A2A90">
      <w:start w:val="1"/>
      <w:numFmt w:val="decimal"/>
      <w:lvlText w:val="%1."/>
      <w:lvlJc w:val="left"/>
      <w:pPr>
        <w:ind w:left="36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3" w15:restartNumberingAfterBreak="0">
    <w:nsid w:val="62D836DE"/>
    <w:multiLevelType w:val="hybridMultilevel"/>
    <w:tmpl w:val="22BA88D8"/>
    <w:lvl w:ilvl="0" w:tplc="276CB612">
      <w:start w:val="1"/>
      <w:numFmt w:val="decimal"/>
      <w:lvlText w:val="%1."/>
      <w:lvlJc w:val="left"/>
      <w:pPr>
        <w:ind w:left="720" w:hanging="360"/>
      </w:pPr>
      <w:rPr>
        <w:rFonts w:asciiTheme="minorHAnsi" w:eastAsiaTheme="minorHAnsi" w:hAnsiTheme="minorHAnsi" w:cstheme="minorBidi"/>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62FA4D58"/>
    <w:multiLevelType w:val="hybridMultilevel"/>
    <w:tmpl w:val="84E25F6A"/>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6335278F"/>
    <w:multiLevelType w:val="hybridMultilevel"/>
    <w:tmpl w:val="AE64BA4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6" w15:restartNumberingAfterBreak="0">
    <w:nsid w:val="64AD0657"/>
    <w:multiLevelType w:val="hybridMultilevel"/>
    <w:tmpl w:val="5864538A"/>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7" w15:restartNumberingAfterBreak="0">
    <w:nsid w:val="66407CF5"/>
    <w:multiLevelType w:val="hybridMultilevel"/>
    <w:tmpl w:val="223466E4"/>
    <w:lvl w:ilvl="0" w:tplc="C9148BA8">
      <w:start w:val="3"/>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667C71B0"/>
    <w:multiLevelType w:val="hybridMultilevel"/>
    <w:tmpl w:val="995E1C08"/>
    <w:lvl w:ilvl="0" w:tplc="A0EC2A20">
      <w:start w:val="1"/>
      <w:numFmt w:val="decimal"/>
      <w:lvlText w:val="%1."/>
      <w:lvlJc w:val="left"/>
      <w:pPr>
        <w:ind w:left="1068" w:hanging="708"/>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9" w15:restartNumberingAfterBreak="0">
    <w:nsid w:val="667F52EF"/>
    <w:multiLevelType w:val="hybridMultilevel"/>
    <w:tmpl w:val="30AA458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725E568E"/>
    <w:multiLevelType w:val="hybridMultilevel"/>
    <w:tmpl w:val="DDD250B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1" w15:restartNumberingAfterBreak="0">
    <w:nsid w:val="72CF2D58"/>
    <w:multiLevelType w:val="hybridMultilevel"/>
    <w:tmpl w:val="A5BA4332"/>
    <w:lvl w:ilvl="0" w:tplc="340A0001">
      <w:start w:val="1"/>
      <w:numFmt w:val="bullet"/>
      <w:lvlText w:val=""/>
      <w:lvlJc w:val="left"/>
      <w:pPr>
        <w:ind w:left="768" w:hanging="360"/>
      </w:pPr>
      <w:rPr>
        <w:rFonts w:ascii="Symbol" w:hAnsi="Symbol" w:hint="default"/>
      </w:rPr>
    </w:lvl>
    <w:lvl w:ilvl="1" w:tplc="340A0003" w:tentative="1">
      <w:start w:val="1"/>
      <w:numFmt w:val="bullet"/>
      <w:lvlText w:val="o"/>
      <w:lvlJc w:val="left"/>
      <w:pPr>
        <w:ind w:left="1488" w:hanging="360"/>
      </w:pPr>
      <w:rPr>
        <w:rFonts w:ascii="Courier New" w:hAnsi="Courier New" w:cs="Courier New" w:hint="default"/>
      </w:rPr>
    </w:lvl>
    <w:lvl w:ilvl="2" w:tplc="340A0005" w:tentative="1">
      <w:start w:val="1"/>
      <w:numFmt w:val="bullet"/>
      <w:lvlText w:val=""/>
      <w:lvlJc w:val="left"/>
      <w:pPr>
        <w:ind w:left="2208" w:hanging="360"/>
      </w:pPr>
      <w:rPr>
        <w:rFonts w:ascii="Wingdings" w:hAnsi="Wingdings" w:hint="default"/>
      </w:rPr>
    </w:lvl>
    <w:lvl w:ilvl="3" w:tplc="340A0001" w:tentative="1">
      <w:start w:val="1"/>
      <w:numFmt w:val="bullet"/>
      <w:lvlText w:val=""/>
      <w:lvlJc w:val="left"/>
      <w:pPr>
        <w:ind w:left="2928" w:hanging="360"/>
      </w:pPr>
      <w:rPr>
        <w:rFonts w:ascii="Symbol" w:hAnsi="Symbol" w:hint="default"/>
      </w:rPr>
    </w:lvl>
    <w:lvl w:ilvl="4" w:tplc="340A0003" w:tentative="1">
      <w:start w:val="1"/>
      <w:numFmt w:val="bullet"/>
      <w:lvlText w:val="o"/>
      <w:lvlJc w:val="left"/>
      <w:pPr>
        <w:ind w:left="3648" w:hanging="360"/>
      </w:pPr>
      <w:rPr>
        <w:rFonts w:ascii="Courier New" w:hAnsi="Courier New" w:cs="Courier New" w:hint="default"/>
      </w:rPr>
    </w:lvl>
    <w:lvl w:ilvl="5" w:tplc="340A0005" w:tentative="1">
      <w:start w:val="1"/>
      <w:numFmt w:val="bullet"/>
      <w:lvlText w:val=""/>
      <w:lvlJc w:val="left"/>
      <w:pPr>
        <w:ind w:left="4368" w:hanging="360"/>
      </w:pPr>
      <w:rPr>
        <w:rFonts w:ascii="Wingdings" w:hAnsi="Wingdings" w:hint="default"/>
      </w:rPr>
    </w:lvl>
    <w:lvl w:ilvl="6" w:tplc="340A0001" w:tentative="1">
      <w:start w:val="1"/>
      <w:numFmt w:val="bullet"/>
      <w:lvlText w:val=""/>
      <w:lvlJc w:val="left"/>
      <w:pPr>
        <w:ind w:left="5088" w:hanging="360"/>
      </w:pPr>
      <w:rPr>
        <w:rFonts w:ascii="Symbol" w:hAnsi="Symbol" w:hint="default"/>
      </w:rPr>
    </w:lvl>
    <w:lvl w:ilvl="7" w:tplc="340A0003" w:tentative="1">
      <w:start w:val="1"/>
      <w:numFmt w:val="bullet"/>
      <w:lvlText w:val="o"/>
      <w:lvlJc w:val="left"/>
      <w:pPr>
        <w:ind w:left="5808" w:hanging="360"/>
      </w:pPr>
      <w:rPr>
        <w:rFonts w:ascii="Courier New" w:hAnsi="Courier New" w:cs="Courier New" w:hint="default"/>
      </w:rPr>
    </w:lvl>
    <w:lvl w:ilvl="8" w:tplc="340A0005" w:tentative="1">
      <w:start w:val="1"/>
      <w:numFmt w:val="bullet"/>
      <w:lvlText w:val=""/>
      <w:lvlJc w:val="left"/>
      <w:pPr>
        <w:ind w:left="6528" w:hanging="360"/>
      </w:pPr>
      <w:rPr>
        <w:rFonts w:ascii="Wingdings" w:hAnsi="Wingdings" w:hint="default"/>
      </w:rPr>
    </w:lvl>
  </w:abstractNum>
  <w:abstractNum w:abstractNumId="32" w15:restartNumberingAfterBreak="0">
    <w:nsid w:val="74386701"/>
    <w:multiLevelType w:val="hybridMultilevel"/>
    <w:tmpl w:val="B6988C9E"/>
    <w:lvl w:ilvl="0" w:tplc="340A0001">
      <w:start w:val="1"/>
      <w:numFmt w:val="bullet"/>
      <w:lvlText w:val=""/>
      <w:lvlJc w:val="left"/>
      <w:pPr>
        <w:ind w:left="1080" w:hanging="360"/>
      </w:pPr>
      <w:rPr>
        <w:rFonts w:ascii="Symbol" w:hAnsi="Symbol" w:hint="default"/>
      </w:rPr>
    </w:lvl>
    <w:lvl w:ilvl="1" w:tplc="340A0003" w:tentative="1">
      <w:start w:val="1"/>
      <w:numFmt w:val="bullet"/>
      <w:lvlText w:val="o"/>
      <w:lvlJc w:val="left"/>
      <w:pPr>
        <w:ind w:left="1800" w:hanging="360"/>
      </w:pPr>
      <w:rPr>
        <w:rFonts w:ascii="Courier New" w:hAnsi="Courier New" w:cs="Courier New" w:hint="default"/>
      </w:rPr>
    </w:lvl>
    <w:lvl w:ilvl="2" w:tplc="340A0005" w:tentative="1">
      <w:start w:val="1"/>
      <w:numFmt w:val="bullet"/>
      <w:lvlText w:val=""/>
      <w:lvlJc w:val="left"/>
      <w:pPr>
        <w:ind w:left="2520" w:hanging="360"/>
      </w:pPr>
      <w:rPr>
        <w:rFonts w:ascii="Wingdings" w:hAnsi="Wingdings" w:hint="default"/>
      </w:rPr>
    </w:lvl>
    <w:lvl w:ilvl="3" w:tplc="340A0001" w:tentative="1">
      <w:start w:val="1"/>
      <w:numFmt w:val="bullet"/>
      <w:lvlText w:val=""/>
      <w:lvlJc w:val="left"/>
      <w:pPr>
        <w:ind w:left="3240" w:hanging="360"/>
      </w:pPr>
      <w:rPr>
        <w:rFonts w:ascii="Symbol" w:hAnsi="Symbol" w:hint="default"/>
      </w:rPr>
    </w:lvl>
    <w:lvl w:ilvl="4" w:tplc="340A0003" w:tentative="1">
      <w:start w:val="1"/>
      <w:numFmt w:val="bullet"/>
      <w:lvlText w:val="o"/>
      <w:lvlJc w:val="left"/>
      <w:pPr>
        <w:ind w:left="3960" w:hanging="360"/>
      </w:pPr>
      <w:rPr>
        <w:rFonts w:ascii="Courier New" w:hAnsi="Courier New" w:cs="Courier New" w:hint="default"/>
      </w:rPr>
    </w:lvl>
    <w:lvl w:ilvl="5" w:tplc="340A0005" w:tentative="1">
      <w:start w:val="1"/>
      <w:numFmt w:val="bullet"/>
      <w:lvlText w:val=""/>
      <w:lvlJc w:val="left"/>
      <w:pPr>
        <w:ind w:left="4680" w:hanging="360"/>
      </w:pPr>
      <w:rPr>
        <w:rFonts w:ascii="Wingdings" w:hAnsi="Wingdings" w:hint="default"/>
      </w:rPr>
    </w:lvl>
    <w:lvl w:ilvl="6" w:tplc="340A0001" w:tentative="1">
      <w:start w:val="1"/>
      <w:numFmt w:val="bullet"/>
      <w:lvlText w:val=""/>
      <w:lvlJc w:val="left"/>
      <w:pPr>
        <w:ind w:left="5400" w:hanging="360"/>
      </w:pPr>
      <w:rPr>
        <w:rFonts w:ascii="Symbol" w:hAnsi="Symbol" w:hint="default"/>
      </w:rPr>
    </w:lvl>
    <w:lvl w:ilvl="7" w:tplc="340A0003" w:tentative="1">
      <w:start w:val="1"/>
      <w:numFmt w:val="bullet"/>
      <w:lvlText w:val="o"/>
      <w:lvlJc w:val="left"/>
      <w:pPr>
        <w:ind w:left="6120" w:hanging="360"/>
      </w:pPr>
      <w:rPr>
        <w:rFonts w:ascii="Courier New" w:hAnsi="Courier New" w:cs="Courier New" w:hint="default"/>
      </w:rPr>
    </w:lvl>
    <w:lvl w:ilvl="8" w:tplc="340A0005" w:tentative="1">
      <w:start w:val="1"/>
      <w:numFmt w:val="bullet"/>
      <w:lvlText w:val=""/>
      <w:lvlJc w:val="left"/>
      <w:pPr>
        <w:ind w:left="6840" w:hanging="360"/>
      </w:pPr>
      <w:rPr>
        <w:rFonts w:ascii="Wingdings" w:hAnsi="Wingdings" w:hint="default"/>
      </w:rPr>
    </w:lvl>
  </w:abstractNum>
  <w:abstractNum w:abstractNumId="33" w15:restartNumberingAfterBreak="0">
    <w:nsid w:val="7A8923DE"/>
    <w:multiLevelType w:val="hybridMultilevel"/>
    <w:tmpl w:val="D228C8A4"/>
    <w:lvl w:ilvl="0" w:tplc="340A0019">
      <w:start w:val="1"/>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7BF776C1"/>
    <w:multiLevelType w:val="hybridMultilevel"/>
    <w:tmpl w:val="6D606CE2"/>
    <w:lvl w:ilvl="0" w:tplc="340A000F">
      <w:start w:val="3"/>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7CDD7B8C"/>
    <w:multiLevelType w:val="multilevel"/>
    <w:tmpl w:val="03F0747E"/>
    <w:lvl w:ilvl="0">
      <w:start w:val="7"/>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16cid:durableId="961616870">
    <w:abstractNumId w:val="17"/>
  </w:num>
  <w:num w:numId="2" w16cid:durableId="1575093131">
    <w:abstractNumId w:val="2"/>
  </w:num>
  <w:num w:numId="3" w16cid:durableId="391999329">
    <w:abstractNumId w:val="16"/>
  </w:num>
  <w:num w:numId="4" w16cid:durableId="1609003842">
    <w:abstractNumId w:val="23"/>
  </w:num>
  <w:num w:numId="5" w16cid:durableId="42411026">
    <w:abstractNumId w:val="29"/>
  </w:num>
  <w:num w:numId="6" w16cid:durableId="1303072973">
    <w:abstractNumId w:val="0"/>
  </w:num>
  <w:num w:numId="7" w16cid:durableId="361904987">
    <w:abstractNumId w:val="8"/>
  </w:num>
  <w:num w:numId="8" w16cid:durableId="934485743">
    <w:abstractNumId w:val="4"/>
  </w:num>
  <w:num w:numId="9" w16cid:durableId="686640363">
    <w:abstractNumId w:val="22"/>
  </w:num>
  <w:num w:numId="10" w16cid:durableId="1123620752">
    <w:abstractNumId w:val="33"/>
  </w:num>
  <w:num w:numId="11" w16cid:durableId="2054498353">
    <w:abstractNumId w:val="34"/>
  </w:num>
  <w:num w:numId="12" w16cid:durableId="192698431">
    <w:abstractNumId w:val="30"/>
  </w:num>
  <w:num w:numId="13" w16cid:durableId="1745880048">
    <w:abstractNumId w:val="1"/>
  </w:num>
  <w:num w:numId="14" w16cid:durableId="18820725">
    <w:abstractNumId w:val="21"/>
  </w:num>
  <w:num w:numId="15" w16cid:durableId="2014256004">
    <w:abstractNumId w:val="28"/>
  </w:num>
  <w:num w:numId="16" w16cid:durableId="1513913665">
    <w:abstractNumId w:val="11"/>
  </w:num>
  <w:num w:numId="17" w16cid:durableId="270093996">
    <w:abstractNumId w:val="6"/>
  </w:num>
  <w:num w:numId="18" w16cid:durableId="375858655">
    <w:abstractNumId w:val="5"/>
  </w:num>
  <w:num w:numId="19" w16cid:durableId="24453792">
    <w:abstractNumId w:val="10"/>
  </w:num>
  <w:num w:numId="20" w16cid:durableId="1515651883">
    <w:abstractNumId w:val="24"/>
  </w:num>
  <w:num w:numId="21" w16cid:durableId="222717808">
    <w:abstractNumId w:val="15"/>
  </w:num>
  <w:num w:numId="22" w16cid:durableId="252931178">
    <w:abstractNumId w:val="26"/>
  </w:num>
  <w:num w:numId="23" w16cid:durableId="1820346611">
    <w:abstractNumId w:val="19"/>
  </w:num>
  <w:num w:numId="24" w16cid:durableId="1707412643">
    <w:abstractNumId w:val="3"/>
  </w:num>
  <w:num w:numId="25" w16cid:durableId="1959482466">
    <w:abstractNumId w:val="31"/>
  </w:num>
  <w:num w:numId="26" w16cid:durableId="791676663">
    <w:abstractNumId w:val="25"/>
  </w:num>
  <w:num w:numId="27" w16cid:durableId="1397315628">
    <w:abstractNumId w:val="20"/>
  </w:num>
  <w:num w:numId="28" w16cid:durableId="821430689">
    <w:abstractNumId w:val="35"/>
  </w:num>
  <w:num w:numId="29" w16cid:durableId="1171870181">
    <w:abstractNumId w:val="32"/>
  </w:num>
  <w:num w:numId="30" w16cid:durableId="2139688798">
    <w:abstractNumId w:val="18"/>
  </w:num>
  <w:num w:numId="31" w16cid:durableId="1985697015">
    <w:abstractNumId w:val="14"/>
  </w:num>
  <w:num w:numId="32" w16cid:durableId="2025280840">
    <w:abstractNumId w:val="9"/>
  </w:num>
  <w:num w:numId="33" w16cid:durableId="1440489655">
    <w:abstractNumId w:val="13"/>
  </w:num>
  <w:num w:numId="34" w16cid:durableId="96557767">
    <w:abstractNumId w:val="7"/>
  </w:num>
  <w:num w:numId="35" w16cid:durableId="561450531">
    <w:abstractNumId w:val="12"/>
  </w:num>
  <w:num w:numId="36" w16cid:durableId="2028405438">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C2D35"/>
    <w:rsid w:val="00007967"/>
    <w:rsid w:val="00042B37"/>
    <w:rsid w:val="00047D1A"/>
    <w:rsid w:val="00060347"/>
    <w:rsid w:val="00097535"/>
    <w:rsid w:val="000A0DB7"/>
    <w:rsid w:val="000B3857"/>
    <w:rsid w:val="000B398C"/>
    <w:rsid w:val="000C04C3"/>
    <w:rsid w:val="000C5829"/>
    <w:rsid w:val="00117ED4"/>
    <w:rsid w:val="001442C5"/>
    <w:rsid w:val="00163293"/>
    <w:rsid w:val="001648E9"/>
    <w:rsid w:val="001964FA"/>
    <w:rsid w:val="001A25A4"/>
    <w:rsid w:val="001A3FB7"/>
    <w:rsid w:val="001A5CF8"/>
    <w:rsid w:val="001A72D1"/>
    <w:rsid w:val="001B49F7"/>
    <w:rsid w:val="001B57F8"/>
    <w:rsid w:val="001C2D35"/>
    <w:rsid w:val="001C5229"/>
    <w:rsid w:val="001D1F8D"/>
    <w:rsid w:val="001D7FBD"/>
    <w:rsid w:val="00205615"/>
    <w:rsid w:val="00250D96"/>
    <w:rsid w:val="00251BEF"/>
    <w:rsid w:val="00251DEA"/>
    <w:rsid w:val="0027614D"/>
    <w:rsid w:val="00280EF9"/>
    <w:rsid w:val="00296A66"/>
    <w:rsid w:val="00297420"/>
    <w:rsid w:val="002A76C5"/>
    <w:rsid w:val="002C2DD8"/>
    <w:rsid w:val="002D3447"/>
    <w:rsid w:val="00314D67"/>
    <w:rsid w:val="00332DEB"/>
    <w:rsid w:val="003364A5"/>
    <w:rsid w:val="00342F7F"/>
    <w:rsid w:val="00343DF2"/>
    <w:rsid w:val="00364DCE"/>
    <w:rsid w:val="00387CDA"/>
    <w:rsid w:val="00390C49"/>
    <w:rsid w:val="003A4A35"/>
    <w:rsid w:val="003B1244"/>
    <w:rsid w:val="0042137E"/>
    <w:rsid w:val="0043173D"/>
    <w:rsid w:val="00444AA7"/>
    <w:rsid w:val="00444C9E"/>
    <w:rsid w:val="00444CE8"/>
    <w:rsid w:val="00460264"/>
    <w:rsid w:val="00492EB2"/>
    <w:rsid w:val="0049358E"/>
    <w:rsid w:val="004B0867"/>
    <w:rsid w:val="004B7EEB"/>
    <w:rsid w:val="004D2ADE"/>
    <w:rsid w:val="004E6926"/>
    <w:rsid w:val="00504B3C"/>
    <w:rsid w:val="00507667"/>
    <w:rsid w:val="00511A17"/>
    <w:rsid w:val="0053128D"/>
    <w:rsid w:val="005708C6"/>
    <w:rsid w:val="006123D3"/>
    <w:rsid w:val="00623F20"/>
    <w:rsid w:val="00633F6E"/>
    <w:rsid w:val="00653660"/>
    <w:rsid w:val="0066330B"/>
    <w:rsid w:val="00675E92"/>
    <w:rsid w:val="0068759F"/>
    <w:rsid w:val="006A15C4"/>
    <w:rsid w:val="006C0DE0"/>
    <w:rsid w:val="006F5A28"/>
    <w:rsid w:val="00724871"/>
    <w:rsid w:val="00733E8D"/>
    <w:rsid w:val="00753959"/>
    <w:rsid w:val="00763AA0"/>
    <w:rsid w:val="00787DB5"/>
    <w:rsid w:val="00791F45"/>
    <w:rsid w:val="007F77E5"/>
    <w:rsid w:val="00833C6B"/>
    <w:rsid w:val="0083724F"/>
    <w:rsid w:val="00855B7F"/>
    <w:rsid w:val="00861B1F"/>
    <w:rsid w:val="008731B8"/>
    <w:rsid w:val="00883E17"/>
    <w:rsid w:val="00886631"/>
    <w:rsid w:val="008905DF"/>
    <w:rsid w:val="008A68BC"/>
    <w:rsid w:val="008A72F8"/>
    <w:rsid w:val="008C5215"/>
    <w:rsid w:val="008C75DC"/>
    <w:rsid w:val="008D0D6F"/>
    <w:rsid w:val="008D5C97"/>
    <w:rsid w:val="008F4BE2"/>
    <w:rsid w:val="00943D76"/>
    <w:rsid w:val="00953879"/>
    <w:rsid w:val="009624BE"/>
    <w:rsid w:val="00993C5F"/>
    <w:rsid w:val="009B0C7B"/>
    <w:rsid w:val="009C2A53"/>
    <w:rsid w:val="00A06F0D"/>
    <w:rsid w:val="00A44B39"/>
    <w:rsid w:val="00A52FA7"/>
    <w:rsid w:val="00A54365"/>
    <w:rsid w:val="00A66D95"/>
    <w:rsid w:val="00A734CD"/>
    <w:rsid w:val="00A80611"/>
    <w:rsid w:val="00AC55E4"/>
    <w:rsid w:val="00AE29A6"/>
    <w:rsid w:val="00AE4B05"/>
    <w:rsid w:val="00B06FA3"/>
    <w:rsid w:val="00B3399D"/>
    <w:rsid w:val="00B361C9"/>
    <w:rsid w:val="00B4515C"/>
    <w:rsid w:val="00B466BB"/>
    <w:rsid w:val="00B532DE"/>
    <w:rsid w:val="00B57A6B"/>
    <w:rsid w:val="00B62B9A"/>
    <w:rsid w:val="00B64C1B"/>
    <w:rsid w:val="00B747AB"/>
    <w:rsid w:val="00B96FA0"/>
    <w:rsid w:val="00BF1180"/>
    <w:rsid w:val="00C2396C"/>
    <w:rsid w:val="00C52588"/>
    <w:rsid w:val="00CF786F"/>
    <w:rsid w:val="00D070AA"/>
    <w:rsid w:val="00D47FA5"/>
    <w:rsid w:val="00D50B65"/>
    <w:rsid w:val="00D65CE9"/>
    <w:rsid w:val="00D71462"/>
    <w:rsid w:val="00D939DD"/>
    <w:rsid w:val="00DA10C2"/>
    <w:rsid w:val="00DA69AF"/>
    <w:rsid w:val="00DA6DD3"/>
    <w:rsid w:val="00DC7677"/>
    <w:rsid w:val="00E03939"/>
    <w:rsid w:val="00E20AD5"/>
    <w:rsid w:val="00E21263"/>
    <w:rsid w:val="00E40E71"/>
    <w:rsid w:val="00E743B7"/>
    <w:rsid w:val="00E77469"/>
    <w:rsid w:val="00E8389E"/>
    <w:rsid w:val="00E90074"/>
    <w:rsid w:val="00EA083E"/>
    <w:rsid w:val="00EB55DD"/>
    <w:rsid w:val="00ED3E45"/>
    <w:rsid w:val="00ED6E8F"/>
    <w:rsid w:val="00EE06FA"/>
    <w:rsid w:val="00EE08A6"/>
    <w:rsid w:val="00F000ED"/>
    <w:rsid w:val="00F04D9A"/>
    <w:rsid w:val="00FE38D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B4031E"/>
  <w15:docId w15:val="{CBA5D710-A1D4-41E9-87A0-D9409A5DC8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s-C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link w:val="Ttulo1Car"/>
    <w:uiPriority w:val="9"/>
    <w:qFormat/>
    <w:rsid w:val="0042137E"/>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uiPriority w:val="1"/>
    <w:qFormat/>
    <w:rsid w:val="001C2D35"/>
    <w:pPr>
      <w:spacing w:after="0" w:line="240" w:lineRule="auto"/>
    </w:pPr>
  </w:style>
  <w:style w:type="paragraph" w:styleId="Textodeglobo">
    <w:name w:val="Balloon Text"/>
    <w:basedOn w:val="Normal"/>
    <w:link w:val="TextodegloboCar"/>
    <w:uiPriority w:val="99"/>
    <w:semiHidden/>
    <w:unhideWhenUsed/>
    <w:rsid w:val="001C2D35"/>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1C2D35"/>
    <w:rPr>
      <w:rFonts w:ascii="Tahoma" w:hAnsi="Tahoma" w:cs="Tahoma"/>
      <w:sz w:val="16"/>
      <w:szCs w:val="16"/>
    </w:rPr>
  </w:style>
  <w:style w:type="paragraph" w:styleId="Prrafodelista">
    <w:name w:val="List Paragraph"/>
    <w:basedOn w:val="Normal"/>
    <w:uiPriority w:val="34"/>
    <w:qFormat/>
    <w:rsid w:val="004E6926"/>
    <w:pPr>
      <w:ind w:left="720"/>
      <w:contextualSpacing/>
    </w:pPr>
  </w:style>
  <w:style w:type="paragraph" w:styleId="NormalWeb">
    <w:name w:val="Normal (Web)"/>
    <w:basedOn w:val="Normal"/>
    <w:uiPriority w:val="99"/>
    <w:semiHidden/>
    <w:unhideWhenUsed/>
    <w:rsid w:val="0083724F"/>
    <w:rPr>
      <w:rFonts w:ascii="Times New Roman" w:hAnsi="Times New Roman" w:cs="Times New Roman"/>
      <w:sz w:val="24"/>
      <w:szCs w:val="24"/>
    </w:rPr>
  </w:style>
  <w:style w:type="character" w:styleId="Hipervnculo">
    <w:name w:val="Hyperlink"/>
    <w:basedOn w:val="Fuentedeprrafopredeter"/>
    <w:uiPriority w:val="99"/>
    <w:unhideWhenUsed/>
    <w:rsid w:val="00B96FA0"/>
    <w:rPr>
      <w:color w:val="0000FF" w:themeColor="hyperlink"/>
      <w:u w:val="single"/>
    </w:rPr>
  </w:style>
  <w:style w:type="character" w:styleId="Mencinsinresolver">
    <w:name w:val="Unresolved Mention"/>
    <w:basedOn w:val="Fuentedeprrafopredeter"/>
    <w:uiPriority w:val="99"/>
    <w:semiHidden/>
    <w:unhideWhenUsed/>
    <w:rsid w:val="00B96FA0"/>
    <w:rPr>
      <w:color w:val="605E5C"/>
      <w:shd w:val="clear" w:color="auto" w:fill="E1DFDD"/>
    </w:rPr>
  </w:style>
  <w:style w:type="character" w:customStyle="1" w:styleId="Ttulo1Car">
    <w:name w:val="Título 1 Car"/>
    <w:basedOn w:val="Fuentedeprrafopredeter"/>
    <w:link w:val="Ttulo1"/>
    <w:uiPriority w:val="9"/>
    <w:rsid w:val="0042137E"/>
    <w:rPr>
      <w:rFonts w:asciiTheme="majorHAnsi" w:eastAsiaTheme="majorEastAsia" w:hAnsiTheme="majorHAnsi" w:cstheme="majorBidi"/>
      <w:color w:val="365F91" w:themeColor="accent1" w:themeShade="BF"/>
      <w:sz w:val="32"/>
      <w:szCs w:val="32"/>
    </w:rPr>
  </w:style>
  <w:style w:type="paragraph" w:styleId="Encabezado">
    <w:name w:val="header"/>
    <w:basedOn w:val="Normal"/>
    <w:link w:val="EncabezadoCar"/>
    <w:uiPriority w:val="99"/>
    <w:unhideWhenUsed/>
    <w:rsid w:val="00504B3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504B3C"/>
  </w:style>
  <w:style w:type="paragraph" w:styleId="Piedepgina">
    <w:name w:val="footer"/>
    <w:basedOn w:val="Normal"/>
    <w:link w:val="PiedepginaCar"/>
    <w:uiPriority w:val="99"/>
    <w:unhideWhenUsed/>
    <w:rsid w:val="00504B3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504B3C"/>
  </w:style>
  <w:style w:type="table" w:customStyle="1" w:styleId="TableNormal">
    <w:name w:val="Table Normal"/>
    <w:uiPriority w:val="2"/>
    <w:semiHidden/>
    <w:unhideWhenUsed/>
    <w:qFormat/>
    <w:rsid w:val="001A5CF8"/>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concuadrcula">
    <w:name w:val="Table Grid"/>
    <w:basedOn w:val="Tablanormal"/>
    <w:uiPriority w:val="39"/>
    <w:rsid w:val="001A5CF8"/>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Listaactual1">
    <w:name w:val="Lista actual1"/>
    <w:uiPriority w:val="99"/>
    <w:rsid w:val="006F5A28"/>
    <w:pPr>
      <w:numPr>
        <w:numId w:val="33"/>
      </w:numPr>
    </w:pPr>
  </w:style>
  <w:style w:type="numbering" w:customStyle="1" w:styleId="Listaactual2">
    <w:name w:val="Lista actual2"/>
    <w:uiPriority w:val="99"/>
    <w:rsid w:val="008A72F8"/>
    <w:pPr>
      <w:numPr>
        <w:numId w:val="35"/>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59404497">
      <w:bodyDiv w:val="1"/>
      <w:marLeft w:val="0"/>
      <w:marRight w:val="0"/>
      <w:marTop w:val="0"/>
      <w:marBottom w:val="0"/>
      <w:divBdr>
        <w:top w:val="none" w:sz="0" w:space="0" w:color="auto"/>
        <w:left w:val="none" w:sz="0" w:space="0" w:color="auto"/>
        <w:bottom w:val="none" w:sz="0" w:space="0" w:color="auto"/>
        <w:right w:val="none" w:sz="0" w:space="0" w:color="auto"/>
      </w:divBdr>
    </w:div>
    <w:div w:id="126319074">
      <w:bodyDiv w:val="1"/>
      <w:marLeft w:val="0"/>
      <w:marRight w:val="0"/>
      <w:marTop w:val="0"/>
      <w:marBottom w:val="0"/>
      <w:divBdr>
        <w:top w:val="none" w:sz="0" w:space="0" w:color="auto"/>
        <w:left w:val="none" w:sz="0" w:space="0" w:color="auto"/>
        <w:bottom w:val="none" w:sz="0" w:space="0" w:color="auto"/>
        <w:right w:val="none" w:sz="0" w:space="0" w:color="auto"/>
      </w:divBdr>
    </w:div>
    <w:div w:id="129246301">
      <w:bodyDiv w:val="1"/>
      <w:marLeft w:val="0"/>
      <w:marRight w:val="0"/>
      <w:marTop w:val="0"/>
      <w:marBottom w:val="0"/>
      <w:divBdr>
        <w:top w:val="none" w:sz="0" w:space="0" w:color="auto"/>
        <w:left w:val="none" w:sz="0" w:space="0" w:color="auto"/>
        <w:bottom w:val="none" w:sz="0" w:space="0" w:color="auto"/>
        <w:right w:val="none" w:sz="0" w:space="0" w:color="auto"/>
      </w:divBdr>
    </w:div>
    <w:div w:id="132254682">
      <w:bodyDiv w:val="1"/>
      <w:marLeft w:val="0"/>
      <w:marRight w:val="0"/>
      <w:marTop w:val="0"/>
      <w:marBottom w:val="0"/>
      <w:divBdr>
        <w:top w:val="none" w:sz="0" w:space="0" w:color="auto"/>
        <w:left w:val="none" w:sz="0" w:space="0" w:color="auto"/>
        <w:bottom w:val="none" w:sz="0" w:space="0" w:color="auto"/>
        <w:right w:val="none" w:sz="0" w:space="0" w:color="auto"/>
      </w:divBdr>
    </w:div>
    <w:div w:id="177088057">
      <w:bodyDiv w:val="1"/>
      <w:marLeft w:val="0"/>
      <w:marRight w:val="0"/>
      <w:marTop w:val="0"/>
      <w:marBottom w:val="0"/>
      <w:divBdr>
        <w:top w:val="none" w:sz="0" w:space="0" w:color="auto"/>
        <w:left w:val="none" w:sz="0" w:space="0" w:color="auto"/>
        <w:bottom w:val="none" w:sz="0" w:space="0" w:color="auto"/>
        <w:right w:val="none" w:sz="0" w:space="0" w:color="auto"/>
      </w:divBdr>
    </w:div>
    <w:div w:id="181171634">
      <w:bodyDiv w:val="1"/>
      <w:marLeft w:val="0"/>
      <w:marRight w:val="0"/>
      <w:marTop w:val="0"/>
      <w:marBottom w:val="0"/>
      <w:divBdr>
        <w:top w:val="none" w:sz="0" w:space="0" w:color="auto"/>
        <w:left w:val="none" w:sz="0" w:space="0" w:color="auto"/>
        <w:bottom w:val="none" w:sz="0" w:space="0" w:color="auto"/>
        <w:right w:val="none" w:sz="0" w:space="0" w:color="auto"/>
      </w:divBdr>
    </w:div>
    <w:div w:id="210963610">
      <w:bodyDiv w:val="1"/>
      <w:marLeft w:val="0"/>
      <w:marRight w:val="0"/>
      <w:marTop w:val="0"/>
      <w:marBottom w:val="0"/>
      <w:divBdr>
        <w:top w:val="none" w:sz="0" w:space="0" w:color="auto"/>
        <w:left w:val="none" w:sz="0" w:space="0" w:color="auto"/>
        <w:bottom w:val="none" w:sz="0" w:space="0" w:color="auto"/>
        <w:right w:val="none" w:sz="0" w:space="0" w:color="auto"/>
      </w:divBdr>
    </w:div>
    <w:div w:id="282149990">
      <w:bodyDiv w:val="1"/>
      <w:marLeft w:val="0"/>
      <w:marRight w:val="0"/>
      <w:marTop w:val="0"/>
      <w:marBottom w:val="0"/>
      <w:divBdr>
        <w:top w:val="none" w:sz="0" w:space="0" w:color="auto"/>
        <w:left w:val="none" w:sz="0" w:space="0" w:color="auto"/>
        <w:bottom w:val="none" w:sz="0" w:space="0" w:color="auto"/>
        <w:right w:val="none" w:sz="0" w:space="0" w:color="auto"/>
      </w:divBdr>
    </w:div>
    <w:div w:id="286591417">
      <w:bodyDiv w:val="1"/>
      <w:marLeft w:val="0"/>
      <w:marRight w:val="0"/>
      <w:marTop w:val="0"/>
      <w:marBottom w:val="0"/>
      <w:divBdr>
        <w:top w:val="none" w:sz="0" w:space="0" w:color="auto"/>
        <w:left w:val="none" w:sz="0" w:space="0" w:color="auto"/>
        <w:bottom w:val="none" w:sz="0" w:space="0" w:color="auto"/>
        <w:right w:val="none" w:sz="0" w:space="0" w:color="auto"/>
      </w:divBdr>
    </w:div>
    <w:div w:id="537471276">
      <w:bodyDiv w:val="1"/>
      <w:marLeft w:val="0"/>
      <w:marRight w:val="0"/>
      <w:marTop w:val="0"/>
      <w:marBottom w:val="0"/>
      <w:divBdr>
        <w:top w:val="none" w:sz="0" w:space="0" w:color="auto"/>
        <w:left w:val="none" w:sz="0" w:space="0" w:color="auto"/>
        <w:bottom w:val="none" w:sz="0" w:space="0" w:color="auto"/>
        <w:right w:val="none" w:sz="0" w:space="0" w:color="auto"/>
      </w:divBdr>
    </w:div>
    <w:div w:id="631516739">
      <w:bodyDiv w:val="1"/>
      <w:marLeft w:val="0"/>
      <w:marRight w:val="0"/>
      <w:marTop w:val="0"/>
      <w:marBottom w:val="0"/>
      <w:divBdr>
        <w:top w:val="none" w:sz="0" w:space="0" w:color="auto"/>
        <w:left w:val="none" w:sz="0" w:space="0" w:color="auto"/>
        <w:bottom w:val="none" w:sz="0" w:space="0" w:color="auto"/>
        <w:right w:val="none" w:sz="0" w:space="0" w:color="auto"/>
      </w:divBdr>
    </w:div>
    <w:div w:id="740640878">
      <w:bodyDiv w:val="1"/>
      <w:marLeft w:val="0"/>
      <w:marRight w:val="0"/>
      <w:marTop w:val="0"/>
      <w:marBottom w:val="0"/>
      <w:divBdr>
        <w:top w:val="none" w:sz="0" w:space="0" w:color="auto"/>
        <w:left w:val="none" w:sz="0" w:space="0" w:color="auto"/>
        <w:bottom w:val="none" w:sz="0" w:space="0" w:color="auto"/>
        <w:right w:val="none" w:sz="0" w:space="0" w:color="auto"/>
      </w:divBdr>
    </w:div>
    <w:div w:id="858813316">
      <w:bodyDiv w:val="1"/>
      <w:marLeft w:val="0"/>
      <w:marRight w:val="0"/>
      <w:marTop w:val="0"/>
      <w:marBottom w:val="0"/>
      <w:divBdr>
        <w:top w:val="none" w:sz="0" w:space="0" w:color="auto"/>
        <w:left w:val="none" w:sz="0" w:space="0" w:color="auto"/>
        <w:bottom w:val="none" w:sz="0" w:space="0" w:color="auto"/>
        <w:right w:val="none" w:sz="0" w:space="0" w:color="auto"/>
      </w:divBdr>
    </w:div>
    <w:div w:id="917835494">
      <w:bodyDiv w:val="1"/>
      <w:marLeft w:val="0"/>
      <w:marRight w:val="0"/>
      <w:marTop w:val="0"/>
      <w:marBottom w:val="0"/>
      <w:divBdr>
        <w:top w:val="none" w:sz="0" w:space="0" w:color="auto"/>
        <w:left w:val="none" w:sz="0" w:space="0" w:color="auto"/>
        <w:bottom w:val="none" w:sz="0" w:space="0" w:color="auto"/>
        <w:right w:val="none" w:sz="0" w:space="0" w:color="auto"/>
      </w:divBdr>
    </w:div>
    <w:div w:id="920722682">
      <w:bodyDiv w:val="1"/>
      <w:marLeft w:val="0"/>
      <w:marRight w:val="0"/>
      <w:marTop w:val="0"/>
      <w:marBottom w:val="0"/>
      <w:divBdr>
        <w:top w:val="none" w:sz="0" w:space="0" w:color="auto"/>
        <w:left w:val="none" w:sz="0" w:space="0" w:color="auto"/>
        <w:bottom w:val="none" w:sz="0" w:space="0" w:color="auto"/>
        <w:right w:val="none" w:sz="0" w:space="0" w:color="auto"/>
      </w:divBdr>
    </w:div>
    <w:div w:id="940604468">
      <w:bodyDiv w:val="1"/>
      <w:marLeft w:val="0"/>
      <w:marRight w:val="0"/>
      <w:marTop w:val="0"/>
      <w:marBottom w:val="0"/>
      <w:divBdr>
        <w:top w:val="none" w:sz="0" w:space="0" w:color="auto"/>
        <w:left w:val="none" w:sz="0" w:space="0" w:color="auto"/>
        <w:bottom w:val="none" w:sz="0" w:space="0" w:color="auto"/>
        <w:right w:val="none" w:sz="0" w:space="0" w:color="auto"/>
      </w:divBdr>
    </w:div>
    <w:div w:id="959149051">
      <w:bodyDiv w:val="1"/>
      <w:marLeft w:val="0"/>
      <w:marRight w:val="0"/>
      <w:marTop w:val="0"/>
      <w:marBottom w:val="0"/>
      <w:divBdr>
        <w:top w:val="none" w:sz="0" w:space="0" w:color="auto"/>
        <w:left w:val="none" w:sz="0" w:space="0" w:color="auto"/>
        <w:bottom w:val="none" w:sz="0" w:space="0" w:color="auto"/>
        <w:right w:val="none" w:sz="0" w:space="0" w:color="auto"/>
      </w:divBdr>
    </w:div>
    <w:div w:id="981735277">
      <w:bodyDiv w:val="1"/>
      <w:marLeft w:val="0"/>
      <w:marRight w:val="0"/>
      <w:marTop w:val="0"/>
      <w:marBottom w:val="0"/>
      <w:divBdr>
        <w:top w:val="none" w:sz="0" w:space="0" w:color="auto"/>
        <w:left w:val="none" w:sz="0" w:space="0" w:color="auto"/>
        <w:bottom w:val="none" w:sz="0" w:space="0" w:color="auto"/>
        <w:right w:val="none" w:sz="0" w:space="0" w:color="auto"/>
      </w:divBdr>
    </w:div>
    <w:div w:id="988708592">
      <w:bodyDiv w:val="1"/>
      <w:marLeft w:val="0"/>
      <w:marRight w:val="0"/>
      <w:marTop w:val="0"/>
      <w:marBottom w:val="0"/>
      <w:divBdr>
        <w:top w:val="none" w:sz="0" w:space="0" w:color="auto"/>
        <w:left w:val="none" w:sz="0" w:space="0" w:color="auto"/>
        <w:bottom w:val="none" w:sz="0" w:space="0" w:color="auto"/>
        <w:right w:val="none" w:sz="0" w:space="0" w:color="auto"/>
      </w:divBdr>
    </w:div>
    <w:div w:id="1031225443">
      <w:bodyDiv w:val="1"/>
      <w:marLeft w:val="0"/>
      <w:marRight w:val="0"/>
      <w:marTop w:val="0"/>
      <w:marBottom w:val="0"/>
      <w:divBdr>
        <w:top w:val="none" w:sz="0" w:space="0" w:color="auto"/>
        <w:left w:val="none" w:sz="0" w:space="0" w:color="auto"/>
        <w:bottom w:val="none" w:sz="0" w:space="0" w:color="auto"/>
        <w:right w:val="none" w:sz="0" w:space="0" w:color="auto"/>
      </w:divBdr>
    </w:div>
    <w:div w:id="1088230605">
      <w:bodyDiv w:val="1"/>
      <w:marLeft w:val="0"/>
      <w:marRight w:val="0"/>
      <w:marTop w:val="0"/>
      <w:marBottom w:val="0"/>
      <w:divBdr>
        <w:top w:val="none" w:sz="0" w:space="0" w:color="auto"/>
        <w:left w:val="none" w:sz="0" w:space="0" w:color="auto"/>
        <w:bottom w:val="none" w:sz="0" w:space="0" w:color="auto"/>
        <w:right w:val="none" w:sz="0" w:space="0" w:color="auto"/>
      </w:divBdr>
    </w:div>
    <w:div w:id="1341471032">
      <w:bodyDiv w:val="1"/>
      <w:marLeft w:val="0"/>
      <w:marRight w:val="0"/>
      <w:marTop w:val="0"/>
      <w:marBottom w:val="0"/>
      <w:divBdr>
        <w:top w:val="none" w:sz="0" w:space="0" w:color="auto"/>
        <w:left w:val="none" w:sz="0" w:space="0" w:color="auto"/>
        <w:bottom w:val="none" w:sz="0" w:space="0" w:color="auto"/>
        <w:right w:val="none" w:sz="0" w:space="0" w:color="auto"/>
      </w:divBdr>
    </w:div>
    <w:div w:id="1426801839">
      <w:bodyDiv w:val="1"/>
      <w:marLeft w:val="0"/>
      <w:marRight w:val="0"/>
      <w:marTop w:val="0"/>
      <w:marBottom w:val="0"/>
      <w:divBdr>
        <w:top w:val="none" w:sz="0" w:space="0" w:color="auto"/>
        <w:left w:val="none" w:sz="0" w:space="0" w:color="auto"/>
        <w:bottom w:val="none" w:sz="0" w:space="0" w:color="auto"/>
        <w:right w:val="none" w:sz="0" w:space="0" w:color="auto"/>
      </w:divBdr>
    </w:div>
    <w:div w:id="1445148231">
      <w:bodyDiv w:val="1"/>
      <w:marLeft w:val="0"/>
      <w:marRight w:val="0"/>
      <w:marTop w:val="0"/>
      <w:marBottom w:val="0"/>
      <w:divBdr>
        <w:top w:val="none" w:sz="0" w:space="0" w:color="auto"/>
        <w:left w:val="none" w:sz="0" w:space="0" w:color="auto"/>
        <w:bottom w:val="none" w:sz="0" w:space="0" w:color="auto"/>
        <w:right w:val="none" w:sz="0" w:space="0" w:color="auto"/>
      </w:divBdr>
    </w:div>
    <w:div w:id="1453212296">
      <w:bodyDiv w:val="1"/>
      <w:marLeft w:val="0"/>
      <w:marRight w:val="0"/>
      <w:marTop w:val="0"/>
      <w:marBottom w:val="0"/>
      <w:divBdr>
        <w:top w:val="none" w:sz="0" w:space="0" w:color="auto"/>
        <w:left w:val="none" w:sz="0" w:space="0" w:color="auto"/>
        <w:bottom w:val="none" w:sz="0" w:space="0" w:color="auto"/>
        <w:right w:val="none" w:sz="0" w:space="0" w:color="auto"/>
      </w:divBdr>
    </w:div>
    <w:div w:id="1532184537">
      <w:bodyDiv w:val="1"/>
      <w:marLeft w:val="0"/>
      <w:marRight w:val="0"/>
      <w:marTop w:val="0"/>
      <w:marBottom w:val="0"/>
      <w:divBdr>
        <w:top w:val="none" w:sz="0" w:space="0" w:color="auto"/>
        <w:left w:val="none" w:sz="0" w:space="0" w:color="auto"/>
        <w:bottom w:val="none" w:sz="0" w:space="0" w:color="auto"/>
        <w:right w:val="none" w:sz="0" w:space="0" w:color="auto"/>
      </w:divBdr>
    </w:div>
    <w:div w:id="1543903722">
      <w:bodyDiv w:val="1"/>
      <w:marLeft w:val="0"/>
      <w:marRight w:val="0"/>
      <w:marTop w:val="0"/>
      <w:marBottom w:val="0"/>
      <w:divBdr>
        <w:top w:val="none" w:sz="0" w:space="0" w:color="auto"/>
        <w:left w:val="none" w:sz="0" w:space="0" w:color="auto"/>
        <w:bottom w:val="none" w:sz="0" w:space="0" w:color="auto"/>
        <w:right w:val="none" w:sz="0" w:space="0" w:color="auto"/>
      </w:divBdr>
    </w:div>
    <w:div w:id="1562640805">
      <w:bodyDiv w:val="1"/>
      <w:marLeft w:val="0"/>
      <w:marRight w:val="0"/>
      <w:marTop w:val="0"/>
      <w:marBottom w:val="0"/>
      <w:divBdr>
        <w:top w:val="none" w:sz="0" w:space="0" w:color="auto"/>
        <w:left w:val="none" w:sz="0" w:space="0" w:color="auto"/>
        <w:bottom w:val="none" w:sz="0" w:space="0" w:color="auto"/>
        <w:right w:val="none" w:sz="0" w:space="0" w:color="auto"/>
      </w:divBdr>
    </w:div>
    <w:div w:id="1569726135">
      <w:bodyDiv w:val="1"/>
      <w:marLeft w:val="0"/>
      <w:marRight w:val="0"/>
      <w:marTop w:val="0"/>
      <w:marBottom w:val="0"/>
      <w:divBdr>
        <w:top w:val="none" w:sz="0" w:space="0" w:color="auto"/>
        <w:left w:val="none" w:sz="0" w:space="0" w:color="auto"/>
        <w:bottom w:val="none" w:sz="0" w:space="0" w:color="auto"/>
        <w:right w:val="none" w:sz="0" w:space="0" w:color="auto"/>
      </w:divBdr>
    </w:div>
    <w:div w:id="1652902676">
      <w:bodyDiv w:val="1"/>
      <w:marLeft w:val="0"/>
      <w:marRight w:val="0"/>
      <w:marTop w:val="0"/>
      <w:marBottom w:val="0"/>
      <w:divBdr>
        <w:top w:val="none" w:sz="0" w:space="0" w:color="auto"/>
        <w:left w:val="none" w:sz="0" w:space="0" w:color="auto"/>
        <w:bottom w:val="none" w:sz="0" w:space="0" w:color="auto"/>
        <w:right w:val="none" w:sz="0" w:space="0" w:color="auto"/>
      </w:divBdr>
    </w:div>
    <w:div w:id="1957105295">
      <w:bodyDiv w:val="1"/>
      <w:marLeft w:val="0"/>
      <w:marRight w:val="0"/>
      <w:marTop w:val="0"/>
      <w:marBottom w:val="0"/>
      <w:divBdr>
        <w:top w:val="none" w:sz="0" w:space="0" w:color="auto"/>
        <w:left w:val="none" w:sz="0" w:space="0" w:color="auto"/>
        <w:bottom w:val="none" w:sz="0" w:space="0" w:color="auto"/>
        <w:right w:val="none" w:sz="0" w:space="0" w:color="auto"/>
      </w:divBdr>
    </w:div>
    <w:div w:id="1973704978">
      <w:bodyDiv w:val="1"/>
      <w:marLeft w:val="0"/>
      <w:marRight w:val="0"/>
      <w:marTop w:val="0"/>
      <w:marBottom w:val="0"/>
      <w:divBdr>
        <w:top w:val="none" w:sz="0" w:space="0" w:color="auto"/>
        <w:left w:val="none" w:sz="0" w:space="0" w:color="auto"/>
        <w:bottom w:val="none" w:sz="0" w:space="0" w:color="auto"/>
        <w:right w:val="none" w:sz="0" w:space="0" w:color="auto"/>
      </w:divBdr>
    </w:div>
    <w:div w:id="2033650201">
      <w:bodyDiv w:val="1"/>
      <w:marLeft w:val="0"/>
      <w:marRight w:val="0"/>
      <w:marTop w:val="0"/>
      <w:marBottom w:val="0"/>
      <w:divBdr>
        <w:top w:val="none" w:sz="0" w:space="0" w:color="auto"/>
        <w:left w:val="none" w:sz="0" w:space="0" w:color="auto"/>
        <w:bottom w:val="none" w:sz="0" w:space="0" w:color="auto"/>
        <w:right w:val="none" w:sz="0" w:space="0" w:color="auto"/>
      </w:divBdr>
    </w:div>
    <w:div w:id="20692614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hyperlink" Target="https://www.tvu.cl/programas/siempre-juntos/2024/01/30/playa-isla-de-los-reyes-un-espacio-de-conservacion-de-la-biodiversidad.html" TargetMode="External"/><Relationship Id="rId68" Type="http://schemas.openxmlformats.org/officeDocument/2006/relationships/hyperlink" Target="https://resumen.cl/articulos/playa-isla-de-los-reyes-rocuant-recibe-reconocimiento-internacional" TargetMode="External"/><Relationship Id="rId16" Type="http://schemas.openxmlformats.org/officeDocument/2006/relationships/image" Target="media/image9.pn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0.jpeg"/><Relationship Id="rId74" Type="http://schemas.openxmlformats.org/officeDocument/2006/relationships/hyperlink" Target="https://www.litoralpress.cl/sitio/Prensa_Texto?LPKey=EJUTHSQJWGPX637A22HZQ3CSARWHNPUXSKJBISX6UPEYF3I6I7RA" TargetMode="External"/><Relationship Id="rId79" Type="http://schemas.openxmlformats.org/officeDocument/2006/relationships/hyperlink" Target="https://whsrn.org/es/playa-isla-de-los-reyes-rocuant-se-convierte-en-el-octavo-sitio-rhrap-de-chile/" TargetMode="External"/><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yperlink" Target="https://conservationstandards.org/wp-content/uploads/sites/3/2020/10/CMP-Open-Standards-V3-Spanish.pdf" TargetMode="External"/><Relationship Id="rId64" Type="http://schemas.openxmlformats.org/officeDocument/2006/relationships/hyperlink" Target="https://www.plataformacostera.org/proyectos/playa-isla-de-los-reyes-rocuant-reserva-para-la-conservacion-del-pilpilen-comun-2/" TargetMode="External"/><Relationship Id="rId69" Type="http://schemas.openxmlformats.org/officeDocument/2006/relationships/hyperlink" Target="https://www.diarioconcepcion.cl/ciudad/2022/02/06/las-acciones-que-se-estan-articulando-en-proteccion-de-humedales-y-fauna-presente-en-ellos.html" TargetMode="External"/><Relationship Id="rId77" Type="http://schemas.openxmlformats.org/officeDocument/2006/relationships/hyperlink" Target="https://gefhumedales.mma.gob.cl/por-su-valor-para-la-nidificacion-del-pilpilen-playa-isla-de-los-reyes-rocuant-recibe-reconocimiento-internacional/" TargetMode="External"/><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yperlink" Target="https://codexverde.cl/playa-isla-de-los-reyes-rocuant-recibe-reconocimiento-internacional-por-su-valor-para-nidificacion-del-pilpilen/" TargetMode="External"/><Relationship Id="rId80" Type="http://schemas.openxmlformats.org/officeDocument/2006/relationships/hyperlink" Target="https://whsrn.org/es/chile-se-activa-mesa-local-para-resguardar-la-reproduccion-del-pilpilen/"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png"/><Relationship Id="rId46" Type="http://schemas.openxmlformats.org/officeDocument/2006/relationships/image" Target="media/image39.jpeg"/><Relationship Id="rId59" Type="http://schemas.openxmlformats.org/officeDocument/2006/relationships/image" Target="media/image51.jpeg"/><Relationship Id="rId67" Type="http://schemas.openxmlformats.org/officeDocument/2006/relationships/hyperlink" Target="https://laderasur.com/articulo/suman-esfuerzos-para-resguardar-nidificacion-del-pilpilen-en-playa-isla-de-los-reyes-rocuant-en-la-region-del-bio-bio/" TargetMode="Externa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4.jpeg"/><Relationship Id="rId70" Type="http://schemas.openxmlformats.org/officeDocument/2006/relationships/hyperlink" Target="https://codexverde.cl/suman-esfuerzos-para-resguardar-nidificacion-del-pilpilen/" TargetMode="External"/><Relationship Id="rId75" Type="http://schemas.openxmlformats.org/officeDocument/2006/relationships/hyperlink" Target="https://www.soychile.cl/Concepcion/Sociedad/2022/02/14/744508/humedal-rocuant.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49" Type="http://schemas.openxmlformats.org/officeDocument/2006/relationships/image" Target="media/image42.jpeg"/><Relationship Id="rId57" Type="http://schemas.openxmlformats.org/officeDocument/2006/relationships/image" Target="media/image49.jpe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pn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hyperlink" Target="https://www.tvu.cl/prensa/tvu-noticias/2022/12/20/ave-pilpilen-esta-en-riesgo-autoridades-toman-medidas-para-su-conservacion.html" TargetMode="External"/><Relationship Id="rId73" Type="http://schemas.openxmlformats.org/officeDocument/2006/relationships/hyperlink" Target="https://www.litoralpress.cl/sitio/Prensa_Texto?LPKey=32W3P2EHTLHMTROXMQ3EIULFK564CNGUJ3PRXLMDVY35VGXLU3SQ" TargetMode="External"/><Relationship Id="rId78" Type="http://schemas.openxmlformats.org/officeDocument/2006/relationships/hyperlink" Target="https://gefhumedales.mma.gob.cl/organizaciones-medio-ambientales-nacionales-e-internacionales-gestionan-medidas-para-la-conservacion-del-pilpilen/" TargetMode="External"/><Relationship Id="rId8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hyperlink" Target="https://gefhumedales.mma.gob.cl/buscan-resguardar-al-pilpilen-que-habita-en-el-humedal-rocuant/" TargetMode="External"/><Relationship Id="rId7" Type="http://schemas.openxmlformats.org/officeDocument/2006/relationships/endnotes" Target="endnotes.xml"/><Relationship Id="rId71" Type="http://schemas.openxmlformats.org/officeDocument/2006/relationships/hyperlink" Target="https://www.plataformacostera.org/noticias/playa-isla-de-los-reyes-rocuant-recibe-importante-reconocimiento-internacional/" TargetMode="External"/><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hyperlink" Target="https://gefhumedales.mma.gob.cl/gef-humedales-costeros-se-une-a-mesa-de-trabajo-para-la-conservacion-del-pilpilen-en-playa-isla-de-los-reyes-rocuant/"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7C018DB-A1E4-4C51-B74B-D8341B7426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38</TotalTime>
  <Pages>41</Pages>
  <Words>5732</Words>
  <Characters>31529</Characters>
  <Application>Microsoft Office Word</Application>
  <DocSecurity>0</DocSecurity>
  <Lines>262</Lines>
  <Paragraphs>74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37187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aspire</dc:creator>
  <cp:keywords/>
  <dc:description/>
  <cp:lastModifiedBy>Patricio Ortiz</cp:lastModifiedBy>
  <cp:revision>14</cp:revision>
  <dcterms:created xsi:type="dcterms:W3CDTF">2024-04-02T05:35:00Z</dcterms:created>
  <dcterms:modified xsi:type="dcterms:W3CDTF">2024-04-02T06:12:00Z</dcterms:modified>
</cp:coreProperties>
</file>